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B4A86" w14:textId="77777777" w:rsidR="006F7B3A" w:rsidRDefault="006F7B3A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3476B792" w14:textId="77777777" w:rsidR="006F7B3A" w:rsidRDefault="00000000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全国职业院校技能大赛</w:t>
      </w:r>
    </w:p>
    <w:p w14:paraId="496D1B0E" w14:textId="77777777" w:rsidR="006F7B3A" w:rsidRDefault="006F7B3A">
      <w:pPr>
        <w:pStyle w:val="2"/>
        <w:ind w:left="440"/>
        <w:jc w:val="center"/>
        <w:rPr>
          <w:rFonts w:ascii="Times New Roman" w:hAnsi="Times New Roman" w:cs="Times New Roman"/>
          <w:lang w:eastAsia="zh-CN"/>
        </w:rPr>
      </w:pPr>
    </w:p>
    <w:p w14:paraId="79B3B8B5" w14:textId="77777777" w:rsidR="006F7B3A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GZ022</w:t>
      </w: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化学实验技术</w:t>
      </w:r>
    </w:p>
    <w:p w14:paraId="7EC1E2AC" w14:textId="77777777" w:rsidR="006F7B3A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（高职组）</w:t>
      </w:r>
    </w:p>
    <w:p w14:paraId="6F21E87A" w14:textId="77777777" w:rsidR="006F7B3A" w:rsidRDefault="006F7B3A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02E0843D" w14:textId="77777777" w:rsidR="006F7B3A" w:rsidRDefault="006F7B3A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7A3DCBA2" w14:textId="77777777" w:rsidR="006F7B3A" w:rsidRDefault="006F7B3A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2FB9FDE4" w14:textId="77777777" w:rsidR="006F7B3A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赛题</w:t>
      </w:r>
      <w:r>
        <w:rPr>
          <w:rFonts w:ascii="Times New Roman" w:eastAsia="方正小标宋简体" w:hAnsi="Times New Roman" w:cs="Times New Roman" w:hint="eastAsia"/>
          <w:sz w:val="72"/>
          <w:szCs w:val="72"/>
          <w:lang w:eastAsia="zh-CN"/>
        </w:rPr>
        <w:t>四</w:t>
      </w:r>
    </w:p>
    <w:p w14:paraId="0D4DDDF0" w14:textId="77777777" w:rsidR="006F7B3A" w:rsidRDefault="006F7B3A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7F47E5F3" w14:textId="77777777" w:rsidR="006F7B3A" w:rsidRDefault="006F7B3A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044D8A1A" w14:textId="77777777" w:rsidR="006F7B3A" w:rsidRDefault="006F7B3A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2DB7AD6F" w14:textId="77777777" w:rsidR="006F7B3A" w:rsidRDefault="006F7B3A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7A8558AE" w14:textId="77777777" w:rsidR="006F7B3A" w:rsidRDefault="006F7B3A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68A817D9" w14:textId="77777777" w:rsidR="006F7B3A" w:rsidRDefault="006F7B3A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13A7DDCA" w14:textId="77777777" w:rsidR="006F7B3A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br w:type="page"/>
      </w:r>
    </w:p>
    <w:p w14:paraId="29F44ED3" w14:textId="77777777" w:rsidR="006F7B3A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Hans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</w:t>
      </w:r>
      <w:proofErr w:type="gramStart"/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t>一</w:t>
      </w:r>
      <w:proofErr w:type="gramEnd"/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t>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乙酸乙酯的合成</w:t>
      </w:r>
    </w:p>
    <w:p w14:paraId="1C80B039" w14:textId="77777777" w:rsidR="006F7B3A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0FF53DB2" w14:textId="77777777" w:rsidR="006F7B3A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4E4C97FA" w14:textId="77777777" w:rsidR="006F7B3A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6B6F2224" w14:textId="77777777" w:rsidR="006F7B3A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请问本模块在产品合成中，是否会产生环境问题？如有，请写出相关环境保护措施。</w:t>
      </w:r>
    </w:p>
    <w:p w14:paraId="217DB47E" w14:textId="77777777" w:rsidR="006F7B3A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6E821186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乙酸乙酯是乙醇与乙酸在一定条件下，发生酯化反应而生成。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乙酸的含量以酚酞为指示剂，用氢氧化钠标准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溶液进行定量测定。</w:t>
      </w:r>
    </w:p>
    <w:p w14:paraId="0EE73406" w14:textId="77777777" w:rsidR="006F7B3A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56C384D9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标定氢氧化钠标准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Hans"/>
        </w:rPr>
        <w:t>溶液</w:t>
      </w:r>
      <w:r>
        <w:rPr>
          <w:rFonts w:ascii="Times New Roman" w:eastAsia="仿宋" w:hAnsi="Times New Roman" w:cs="Times New Roman"/>
          <w:lang w:eastAsia="zh-CN"/>
        </w:rPr>
        <w:t>浓度</w:t>
      </w:r>
      <w:r>
        <w:rPr>
          <w:rFonts w:ascii="Times New Roman" w:eastAsia="仿宋" w:hAnsi="Times New Roman" w:cs="Times New Roman"/>
          <w:lang w:eastAsia="zh-Hans"/>
        </w:rPr>
        <w:t>。</w:t>
      </w:r>
    </w:p>
    <w:p w14:paraId="25CC5B4A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测定原料乙酸的含量。</w:t>
      </w:r>
    </w:p>
    <w:p w14:paraId="2BD6F349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b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根据</w:t>
      </w:r>
      <w:r>
        <w:rPr>
          <w:rFonts w:ascii="仿宋" w:eastAsia="仿宋" w:hAnsi="仿宋" w:cs="Times New Roman"/>
          <w:lang w:eastAsia="zh-CN"/>
        </w:rPr>
        <w:t>流</w:t>
      </w:r>
      <w:r>
        <w:rPr>
          <w:rFonts w:ascii="Times New Roman" w:eastAsia="仿宋" w:hAnsi="Times New Roman" w:cs="Times New Roman"/>
          <w:lang w:eastAsia="zh-CN"/>
        </w:rPr>
        <w:t>程合成产品</w:t>
      </w:r>
      <w:r>
        <w:rPr>
          <w:rFonts w:ascii="Times New Roman" w:eastAsia="仿宋" w:hAnsi="Times New Roman" w:cs="Times New Roman"/>
          <w:lang w:eastAsia="zh-CN"/>
        </w:rPr>
        <w:t>-</w:t>
      </w:r>
      <w:r>
        <w:rPr>
          <w:rFonts w:ascii="Times New Roman" w:eastAsia="仿宋" w:hAnsi="Times New Roman" w:cs="Times New Roman"/>
          <w:lang w:eastAsia="zh-CN"/>
        </w:rPr>
        <w:t>乙酸乙酯。</w:t>
      </w:r>
    </w:p>
    <w:p w14:paraId="70400358" w14:textId="77777777" w:rsidR="006F7B3A" w:rsidRDefault="006F7B3A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62CD4047" w14:textId="77777777" w:rsidR="006F7B3A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180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由原料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乙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酸含量测定和乙酸乙酯产品合成两个任务组成，教师和学生分别完成其中一个任务。</w:t>
      </w:r>
    </w:p>
    <w:p w14:paraId="7727C0A0" w14:textId="77777777" w:rsidR="006F7B3A" w:rsidRDefault="006F7B3A">
      <w:pPr>
        <w:pStyle w:val="a4"/>
        <w:spacing w:line="312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B15BC5A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6F7B3A" w14:paraId="0000C880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1BE796D9" w14:textId="77777777" w:rsidR="006F7B3A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主要设备</w:t>
            </w:r>
            <w:proofErr w:type="spellEnd"/>
          </w:p>
        </w:tc>
        <w:tc>
          <w:tcPr>
            <w:tcW w:w="6425" w:type="dxa"/>
            <w:vAlign w:val="center"/>
          </w:tcPr>
          <w:p w14:paraId="1E92C79E" w14:textId="7CC250B0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电热套（</w:t>
            </w:r>
            <w:r>
              <w:rPr>
                <w:rFonts w:eastAsia="仿宋"/>
                <w:szCs w:val="18"/>
              </w:rPr>
              <w:t>98-II-B</w:t>
            </w:r>
            <w:r>
              <w:rPr>
                <w:rFonts w:eastAsia="仿宋"/>
                <w:szCs w:val="18"/>
              </w:rPr>
              <w:t>，</w:t>
            </w:r>
            <w:r>
              <w:rPr>
                <w:rFonts w:eastAsia="仿宋"/>
                <w:szCs w:val="18"/>
              </w:rPr>
              <w:t>100</w:t>
            </w:r>
            <w:r w:rsidR="00490F9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18"/>
              </w:rPr>
              <w:t>磁力搅拌</w:t>
            </w:r>
            <w:r>
              <w:rPr>
                <w:rFonts w:eastAsia="仿宋"/>
                <w:szCs w:val="18"/>
                <w:lang w:eastAsia="zh-CN"/>
              </w:rPr>
              <w:t>，可</w:t>
            </w:r>
            <w:r>
              <w:rPr>
                <w:rFonts w:eastAsia="仿宋"/>
                <w:szCs w:val="18"/>
              </w:rPr>
              <w:t>调温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6F7B3A" w14:paraId="71F7523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91890A5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E71E1FB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升降台</w:t>
            </w:r>
          </w:p>
        </w:tc>
      </w:tr>
      <w:tr w:rsidR="006F7B3A" w14:paraId="6749E51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81A07E2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9AD4556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带十字夹的铁架台</w:t>
            </w:r>
          </w:p>
        </w:tc>
      </w:tr>
      <w:tr w:rsidR="006F7B3A" w14:paraId="4F71D84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8E6459A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508D8CB" w14:textId="6A5DA588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电子天平</w:t>
            </w:r>
            <w:r>
              <w:rPr>
                <w:rFonts w:eastAsia="仿宋"/>
                <w:szCs w:val="21"/>
                <w:lang w:eastAsia="zh-CN"/>
              </w:rPr>
              <w:t>（精度</w:t>
            </w:r>
            <w:r>
              <w:rPr>
                <w:rFonts w:eastAsia="仿宋"/>
                <w:szCs w:val="21"/>
                <w:lang w:eastAsia="zh-CN"/>
              </w:rPr>
              <w:t>0.01</w:t>
            </w:r>
            <w:r w:rsidR="00490F96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、</w:t>
            </w:r>
            <w:r>
              <w:rPr>
                <w:rFonts w:eastAsia="仿宋"/>
                <w:szCs w:val="21"/>
                <w:lang w:eastAsia="zh-CN"/>
              </w:rPr>
              <w:t>0.0001</w:t>
            </w:r>
            <w:r w:rsidR="00490F96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6F7B3A" w14:paraId="2044A7B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D82471F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9EF66B9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通风设备</w:t>
            </w:r>
          </w:p>
        </w:tc>
      </w:tr>
      <w:tr w:rsidR="006F7B3A" w14:paraId="07C1A2E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4E2EF86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10BAB91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eastAsia="zh-CN"/>
              </w:rPr>
              <w:t>气流烘干器（</w:t>
            </w:r>
            <w:r>
              <w:rPr>
                <w:rFonts w:eastAsia="仿宋"/>
                <w:szCs w:val="21"/>
                <w:lang w:eastAsia="zh-CN"/>
              </w:rPr>
              <w:t>30</w:t>
            </w:r>
            <w:r>
              <w:rPr>
                <w:rFonts w:eastAsia="仿宋"/>
                <w:szCs w:val="21"/>
                <w:lang w:eastAsia="zh-CN"/>
              </w:rPr>
              <w:t>孔，不锈钢）</w:t>
            </w:r>
          </w:p>
        </w:tc>
      </w:tr>
      <w:tr w:rsidR="006F7B3A" w14:paraId="1AD3502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A927D56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0DF1FC9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电炉</w:t>
            </w:r>
          </w:p>
        </w:tc>
      </w:tr>
      <w:tr w:rsidR="006F7B3A" w14:paraId="072E2DDA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37B7358C" w14:textId="77777777" w:rsidR="006F7B3A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玻璃器皿</w:t>
            </w:r>
            <w:proofErr w:type="spellEnd"/>
          </w:p>
        </w:tc>
        <w:tc>
          <w:tcPr>
            <w:tcW w:w="6425" w:type="dxa"/>
            <w:vAlign w:val="center"/>
          </w:tcPr>
          <w:p w14:paraId="0A8E10FB" w14:textId="25A42FEB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单口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490F9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6F7B3A" w14:paraId="1F5A0A9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1A1AE4F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2A8C353" w14:textId="26CF1839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  <w:lang w:eastAsia="zh-CN"/>
              </w:rPr>
              <w:t>三口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490F9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6F7B3A" w14:paraId="1F611C3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C55089D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5386400" w14:textId="71E111FA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分液漏斗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eastAsia="zh-CN"/>
              </w:rPr>
              <w:t>125</w:t>
            </w:r>
            <w:r w:rsidR="00490F96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mL</w:t>
            </w:r>
            <w:r>
              <w:rPr>
                <w:rFonts w:eastAsia="仿宋"/>
                <w:szCs w:val="21"/>
                <w:lang w:eastAsia="zh-CN"/>
              </w:rPr>
              <w:t>，</w:t>
            </w:r>
            <w:r>
              <w:rPr>
                <w:rFonts w:eastAsia="仿宋"/>
                <w:szCs w:val="21"/>
              </w:rPr>
              <w:t>聚四氟乙烯旋塞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6F7B3A" w14:paraId="340A794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B84E12B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63BF1160" w14:textId="627BAAC4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恒压长颈滴液漏斗（</w:t>
            </w:r>
            <w:r>
              <w:rPr>
                <w:rFonts w:eastAsia="仿宋"/>
                <w:szCs w:val="21"/>
                <w:lang w:eastAsia="zh-CN"/>
              </w:rPr>
              <w:t>6</w:t>
            </w:r>
            <w:r>
              <w:rPr>
                <w:rFonts w:eastAsia="仿宋"/>
                <w:szCs w:val="18"/>
              </w:rPr>
              <w:t>0</w:t>
            </w:r>
            <w:r w:rsidR="00490F9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6F7B3A" w14:paraId="60CE6E5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0DC4841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DCCB1D0" w14:textId="3D53004A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直形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490F9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6F7B3A" w14:paraId="77AB2B3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A6C3AD9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51A93F6" w14:textId="343EDD9E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  <w:lang w:val="en-US" w:eastAsia="zh-Hans"/>
              </w:rPr>
              <w:t>球</w:t>
            </w:r>
            <w:r>
              <w:rPr>
                <w:rFonts w:eastAsia="仿宋"/>
                <w:szCs w:val="21"/>
                <w:lang w:eastAsia="zh-CN"/>
              </w:rPr>
              <w:t>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490F9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6F7B3A" w14:paraId="7BABBDF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CA6D26B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6E35E77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分水器</w:t>
            </w:r>
            <w:r>
              <w:rPr>
                <w:rFonts w:eastAsia="仿宋"/>
                <w:szCs w:val="21"/>
                <w:lang w:eastAsia="zh-Hans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6F7B3A" w14:paraId="7D09B63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6A48D0C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1C3BBD4" w14:textId="6AC8BBDB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刺形分馏柱</w:t>
            </w:r>
            <w:r>
              <w:rPr>
                <w:rFonts w:eastAsia="仿宋"/>
                <w:szCs w:val="21"/>
                <w:lang w:eastAsia="zh-Hans"/>
              </w:rPr>
              <w:t>（</w:t>
            </w:r>
            <w:r>
              <w:rPr>
                <w:rFonts w:eastAsia="仿宋"/>
                <w:szCs w:val="18"/>
                <w:lang w:eastAsia="zh-CN"/>
              </w:rPr>
              <w:t>200</w:t>
            </w:r>
            <w:r w:rsidR="00490F96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Hans"/>
              </w:rPr>
              <w:t>mm</w:t>
            </w:r>
            <w:r>
              <w:rPr>
                <w:rFonts w:eastAsia="仿宋"/>
                <w:szCs w:val="18"/>
                <w:lang w:eastAsia="zh-Hans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6F7B3A" w14:paraId="3BEDA9E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8A136AC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5BBB4FB5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蒸馏头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6F7B3A" w14:paraId="1B35134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79B998C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75E6428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真空尾接管（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6F7B3A" w14:paraId="1E515D8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E311582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C12F518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玻璃塞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6F7B3A" w14:paraId="394519C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27DECA5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3EC3F4C" w14:textId="31DBA903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玻璃漏斗（</w:t>
            </w:r>
            <w:r>
              <w:rPr>
                <w:rFonts w:eastAsia="仿宋"/>
                <w:szCs w:val="18"/>
              </w:rPr>
              <w:t>40</w:t>
            </w:r>
            <w:r w:rsidR="00490F9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6F7B3A" w14:paraId="7321D3C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AFAD8F6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4621DE5" w14:textId="4C007D61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锥形瓶（</w:t>
            </w:r>
            <w:r>
              <w:rPr>
                <w:rFonts w:eastAsia="仿宋"/>
                <w:szCs w:val="18"/>
              </w:rPr>
              <w:t>50</w:t>
            </w:r>
            <w:r w:rsidR="00490F9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、</w:t>
            </w:r>
            <w:r>
              <w:rPr>
                <w:rFonts w:eastAsia="仿宋"/>
                <w:szCs w:val="18"/>
                <w:lang w:eastAsia="zh-CN"/>
              </w:rPr>
              <w:t>100</w:t>
            </w:r>
            <w:r w:rsidR="00490F96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eastAsia="zh-CN"/>
              </w:rPr>
              <w:t>mL/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6F7B3A" w14:paraId="11C21F9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3C731D1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3BCF10BE" w14:textId="49D6DAEA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/>
              </w:rPr>
              <w:t>容量瓶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490F96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6F7B3A" w14:paraId="613DC8F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F41CFA5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7AC7E233" w14:textId="52991355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/>
              </w:rPr>
              <w:t>滴定管（聚四氟</w:t>
            </w:r>
            <w:r>
              <w:rPr>
                <w:rFonts w:eastAsia="仿宋"/>
                <w:lang w:val="zh-Hans" w:eastAsia="zh-CN"/>
              </w:rPr>
              <w:t>乙烯塞</w:t>
            </w:r>
            <w:r>
              <w:rPr>
                <w:rFonts w:eastAsia="仿宋"/>
                <w:lang w:eastAsia="zh-CN"/>
              </w:rPr>
              <w:t>，</w:t>
            </w:r>
            <w:r>
              <w:rPr>
                <w:rFonts w:eastAsia="仿宋"/>
                <w:lang w:eastAsia="zh-CN"/>
              </w:rPr>
              <w:t>50</w:t>
            </w:r>
            <w:r w:rsidR="00490F96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zh-Hans"/>
              </w:rPr>
              <w:t>）</w:t>
            </w:r>
          </w:p>
        </w:tc>
      </w:tr>
      <w:tr w:rsidR="006F7B3A" w14:paraId="355BF90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A54ABE4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3D5307B8" w14:textId="4850E023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单标线</w:t>
            </w:r>
            <w:r>
              <w:rPr>
                <w:rFonts w:eastAsia="仿宋"/>
                <w:lang w:val="zh-Hans"/>
              </w:rPr>
              <w:t>吸量管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10</w:t>
            </w:r>
            <w:r w:rsidR="00490F96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</w:rPr>
              <w:t>25</w:t>
            </w:r>
            <w:r w:rsidR="00490F96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6F7B3A" w14:paraId="4F146DA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46D83EC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186AAA50" w14:textId="3FC552FF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/>
              </w:rPr>
              <w:t>锥形瓶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490F96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en-US" w:eastAsia="zh-Hans"/>
              </w:rPr>
              <w:t>或</w:t>
            </w:r>
            <w:r>
              <w:rPr>
                <w:rFonts w:eastAsia="仿宋"/>
                <w:lang w:eastAsia="zh-Hans"/>
              </w:rPr>
              <w:t>300</w:t>
            </w:r>
            <w:r w:rsidR="00490F96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6F7B3A" w14:paraId="646CEB1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DC01236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2C877A55" w14:textId="7DA8D5D1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具塞</w:t>
            </w:r>
            <w:r>
              <w:rPr>
                <w:rFonts w:eastAsia="仿宋"/>
                <w:lang w:val="zh-Hans"/>
              </w:rPr>
              <w:t>锥形瓶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490F96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en-US" w:eastAsia="zh-Hans"/>
              </w:rPr>
              <w:t>或</w:t>
            </w:r>
            <w:r>
              <w:rPr>
                <w:rFonts w:eastAsia="仿宋"/>
                <w:lang w:eastAsia="zh-Hans"/>
              </w:rPr>
              <w:t>300</w:t>
            </w:r>
            <w:r w:rsidR="00490F96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6F7B3A" w14:paraId="3B4F8DA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184A861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93C59D9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量筒</w:t>
            </w:r>
          </w:p>
        </w:tc>
      </w:tr>
      <w:tr w:rsidR="006F7B3A" w14:paraId="61BB474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5FB40B9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2EEE45B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6F7B3A" w14:paraId="65736623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68AB69C7" w14:textId="77777777" w:rsidR="006F7B3A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药品试剂</w:t>
            </w:r>
            <w:proofErr w:type="spellEnd"/>
          </w:p>
        </w:tc>
        <w:tc>
          <w:tcPr>
            <w:tcW w:w="6425" w:type="dxa"/>
            <w:vAlign w:val="center"/>
          </w:tcPr>
          <w:p w14:paraId="1305ED75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 w:hint="eastAsia"/>
                <w:lang w:val="en-US" w:eastAsia="zh-CN"/>
              </w:rPr>
              <w:t>无水</w:t>
            </w:r>
            <w:r>
              <w:rPr>
                <w:rFonts w:eastAsia="仿宋"/>
                <w:lang w:val="zh-Hans" w:eastAsia="zh-CN"/>
              </w:rPr>
              <w:t>乙醇</w:t>
            </w:r>
          </w:p>
        </w:tc>
      </w:tr>
      <w:tr w:rsidR="006F7B3A" w14:paraId="2DF6BAF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722353E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6614DEA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CN"/>
              </w:rPr>
            </w:pPr>
            <w:r>
              <w:rPr>
                <w:rFonts w:eastAsia="仿宋" w:hint="eastAsia"/>
                <w:lang w:val="en-US" w:eastAsia="zh-CN"/>
              </w:rPr>
              <w:t>95%</w:t>
            </w:r>
            <w:r>
              <w:rPr>
                <w:rFonts w:eastAsia="仿宋"/>
                <w:lang w:val="zh-Hans" w:eastAsia="zh-CN"/>
              </w:rPr>
              <w:t>乙醇</w:t>
            </w:r>
          </w:p>
        </w:tc>
      </w:tr>
      <w:tr w:rsidR="006F7B3A" w14:paraId="0D19283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D6E541D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C9DCEF4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</w:p>
        </w:tc>
      </w:tr>
      <w:tr w:rsidR="006F7B3A" w14:paraId="0ED7144F" w14:textId="77777777">
        <w:trPr>
          <w:trHeight w:val="90"/>
          <w:jc w:val="center"/>
        </w:trPr>
        <w:tc>
          <w:tcPr>
            <w:tcW w:w="1555" w:type="dxa"/>
            <w:vMerge/>
            <w:vAlign w:val="center"/>
          </w:tcPr>
          <w:p w14:paraId="19282A42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4E9F7E0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浓硫酸</w:t>
            </w:r>
          </w:p>
        </w:tc>
      </w:tr>
      <w:tr w:rsidR="006F7B3A" w14:paraId="3552125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C32DC8F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6444D30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PMingLiU"/>
                <w:lang w:val="zh-Hans" w:eastAsia="zh-TW"/>
              </w:rPr>
            </w:pPr>
            <w:r>
              <w:rPr>
                <w:rFonts w:eastAsia="仿宋"/>
                <w:lang w:val="zh-Hans" w:eastAsia="zh-CN"/>
              </w:rPr>
              <w:t>环己烷</w:t>
            </w:r>
          </w:p>
        </w:tc>
      </w:tr>
      <w:tr w:rsidR="006F7B3A" w14:paraId="28F5190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897513A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013F6EF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无水碳酸钠</w:t>
            </w:r>
          </w:p>
        </w:tc>
      </w:tr>
      <w:tr w:rsidR="006F7B3A" w14:paraId="7CD5831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DCCD73C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66A0885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氯化钠</w:t>
            </w:r>
          </w:p>
        </w:tc>
      </w:tr>
      <w:tr w:rsidR="006F7B3A" w14:paraId="0ACB826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6142DEE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F32CC10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无水氯化钙</w:t>
            </w:r>
          </w:p>
        </w:tc>
      </w:tr>
      <w:tr w:rsidR="006F7B3A" w14:paraId="738376B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C56047B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AF6A778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无水硫酸镁</w:t>
            </w:r>
          </w:p>
        </w:tc>
      </w:tr>
      <w:tr w:rsidR="006F7B3A" w14:paraId="36D1BB6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56D44D0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BF5913E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邻苯二甲酸氢钾</w:t>
            </w:r>
            <w:r>
              <w:rPr>
                <w:rFonts w:eastAsia="仿宋"/>
                <w:lang w:eastAsia="zh-Hans"/>
              </w:rPr>
              <w:t>（</w:t>
            </w:r>
            <w:r>
              <w:rPr>
                <w:rFonts w:eastAsia="仿宋"/>
                <w:lang w:val="en-US" w:eastAsia="zh-Hans"/>
              </w:rPr>
              <w:t>基准试剂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6F7B3A" w14:paraId="79262F0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70F745A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6EF65EF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氢氧化钠标准</w:t>
            </w:r>
            <w:r>
              <w:rPr>
                <w:rFonts w:eastAsia="仿宋" w:hint="eastAsia"/>
                <w:lang w:val="en-US" w:eastAsia="zh-CN"/>
              </w:rPr>
              <w:t>滴定</w:t>
            </w:r>
            <w:r>
              <w:rPr>
                <w:rFonts w:eastAsia="仿宋"/>
                <w:lang w:val="en-US" w:eastAsia="zh-Hans"/>
              </w:rPr>
              <w:t>溶液</w:t>
            </w:r>
          </w:p>
        </w:tc>
      </w:tr>
      <w:tr w:rsidR="006F7B3A" w14:paraId="0302DCD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8E62782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08680AA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酚酞指示液</w:t>
            </w:r>
          </w:p>
        </w:tc>
      </w:tr>
      <w:tr w:rsidR="006F7B3A" w14:paraId="4350858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FDDF659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140858F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去离子水</w:t>
            </w:r>
          </w:p>
        </w:tc>
      </w:tr>
    </w:tbl>
    <w:p w14:paraId="031F904C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溶液准备</w:t>
      </w:r>
    </w:p>
    <w:p w14:paraId="6CEF5793" w14:textId="511FB8F9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根据现场提供的试剂，</w:t>
      </w:r>
      <w:r w:rsidR="006C584C" w:rsidRPr="006C584C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按实际需求配制洗涤溶液（碳酸钠溶液、氯化钠溶液、氯化钙溶液）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，相关物理常数详见附表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，体积均为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50</w:t>
      </w:r>
      <w:r w:rsidR="00490F96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34FF8370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.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乙酸含量测定</w:t>
      </w:r>
    </w:p>
    <w:p w14:paraId="496232C8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0.5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mol</w:t>
      </w:r>
      <w:r>
        <w:rPr>
          <w:rFonts w:ascii="Times New Roman" w:eastAsia="宋体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L</w:t>
      </w:r>
      <w:r>
        <w:rPr>
          <w:rFonts w:ascii="Times New Roman" w:eastAsia="仿宋" w:hAnsi="Times New Roman" w:cs="Times New Roman"/>
          <w:sz w:val="24"/>
          <w:szCs w:val="24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氢氧化钠标准溶液标定</w:t>
      </w:r>
    </w:p>
    <w:p w14:paraId="57430D5A" w14:textId="490800A6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减量法</w:t>
      </w:r>
      <w:r>
        <w:rPr>
          <w:rFonts w:ascii="Times New Roman" w:eastAsia="仿宋" w:hAnsi="Times New Roman" w:cs="Times New Roman"/>
          <w:lang w:eastAsia="zh-Hans"/>
        </w:rPr>
        <w:t>准确</w:t>
      </w:r>
      <w:r>
        <w:rPr>
          <w:rFonts w:ascii="Times New Roman" w:eastAsia="仿宋" w:hAnsi="Times New Roman" w:cs="Times New Roman"/>
          <w:lang w:eastAsia="zh-CN"/>
        </w:rPr>
        <w:t>称取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Hans"/>
        </w:rPr>
        <w:t>.</w:t>
      </w:r>
      <w:r>
        <w:rPr>
          <w:rFonts w:ascii="Times New Roman" w:eastAsia="仿宋" w:hAnsi="Times New Roman" w:cs="Times New Roman" w:hint="eastAsia"/>
          <w:lang w:eastAsia="zh-CN"/>
        </w:rPr>
        <w:t>2</w:t>
      </w:r>
      <w:r w:rsidR="00490F96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基准试剂</w:t>
      </w:r>
      <w:r>
        <w:rPr>
          <w:rFonts w:ascii="Times New Roman" w:eastAsia="仿宋" w:hAnsi="Times New Roman" w:cs="Times New Roman"/>
          <w:lang w:eastAsia="zh-Hans"/>
        </w:rPr>
        <w:t>邻苯二甲酸</w:t>
      </w:r>
      <w:proofErr w:type="gramStart"/>
      <w:r>
        <w:rPr>
          <w:rFonts w:ascii="Times New Roman" w:eastAsia="仿宋" w:hAnsi="Times New Roman" w:cs="Times New Roman"/>
          <w:lang w:eastAsia="zh-Hans"/>
        </w:rPr>
        <w:t>氢钾</w:t>
      </w:r>
      <w:r>
        <w:rPr>
          <w:rFonts w:ascii="Times New Roman" w:eastAsia="仿宋" w:hAnsi="Times New Roman" w:cs="Times New Roman"/>
          <w:lang w:eastAsia="zh-CN"/>
        </w:rPr>
        <w:t>于</w:t>
      </w:r>
      <w:r>
        <w:rPr>
          <w:rFonts w:ascii="Times New Roman" w:eastAsia="仿宋" w:hAnsi="Times New Roman" w:cs="Times New Roman"/>
          <w:lang w:eastAsia="zh-Hans"/>
        </w:rPr>
        <w:t>锥形瓶</w:t>
      </w:r>
      <w:proofErr w:type="gramEnd"/>
      <w:r>
        <w:rPr>
          <w:rFonts w:ascii="Times New Roman" w:eastAsia="仿宋" w:hAnsi="Times New Roman" w:cs="Times New Roman"/>
          <w:lang w:eastAsia="zh-Hans"/>
        </w:rPr>
        <w:t>中，加无二氧化碳的水溶解，加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用待标定的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溶液滴定至溶液由</w:t>
      </w:r>
      <w:r>
        <w:rPr>
          <w:rFonts w:ascii="Times New Roman" w:eastAsia="仿宋" w:hAnsi="Times New Roman" w:cs="Times New Roman"/>
          <w:lang w:eastAsia="zh-Hans"/>
        </w:rPr>
        <w:t>无</w:t>
      </w:r>
      <w:r>
        <w:rPr>
          <w:rFonts w:ascii="Times New Roman" w:eastAsia="仿宋" w:hAnsi="Times New Roman" w:cs="Times New Roman"/>
          <w:lang w:eastAsia="zh-CN"/>
        </w:rPr>
        <w:t>色变为</w:t>
      </w:r>
      <w:r>
        <w:rPr>
          <w:rFonts w:ascii="Times New Roman" w:eastAsia="仿宋" w:hAnsi="Times New Roman" w:cs="Times New Roman"/>
          <w:lang w:eastAsia="zh-Hans"/>
        </w:rPr>
        <w:t>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426428B6" w14:textId="77777777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次，同时做空白试验。</w:t>
      </w:r>
    </w:p>
    <w:p w14:paraId="177AA0FE" w14:textId="530DB220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使用以下公式计算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溶液的浓度</w:t>
      </w: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 w:rsidR="00490F96">
        <w:rPr>
          <w:rFonts w:ascii="Times New Roman" w:eastAsia="仿宋" w:hAnsi="Times New Roman" w:cs="Times New Roman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(</w:t>
      </w:r>
      <w:r>
        <w:rPr>
          <w:rFonts w:ascii="Times New Roman" w:eastAsia="仿宋" w:hAnsi="Times New Roman" w:cs="Times New Roman"/>
          <w:i/>
          <w:iCs/>
          <w:lang w:eastAsia="zh-Hans"/>
        </w:rPr>
        <w:t>NaOH</w:t>
      </w:r>
      <w:r>
        <w:rPr>
          <w:rFonts w:ascii="Times New Roman" w:eastAsia="仿宋" w:hAnsi="Times New Roman" w:cs="Times New Roman"/>
          <w:i/>
          <w:iCs/>
          <w:lang w:eastAsia="zh-CN"/>
        </w:rPr>
        <w:t>)</w:t>
      </w:r>
      <w:r>
        <w:rPr>
          <w:rFonts w:ascii="Times New Roman" w:eastAsia="仿宋" w:hAnsi="Times New Roman" w:cs="Times New Roman"/>
          <w:lang w:eastAsia="zh-CN"/>
        </w:rPr>
        <w:t>，单位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567EDFB4" w14:textId="77777777" w:rsidR="006F7B3A" w:rsidRDefault="00000000">
      <w:pPr>
        <w:spacing w:line="360" w:lineRule="auto"/>
        <w:jc w:val="center"/>
        <w:rPr>
          <w:rFonts w:ascii="Times New Roman" w:eastAsia="仿宋" w:hAnsi="Times New Roman" w:cs="Times New Roman"/>
          <w:szCs w:val="21"/>
        </w:rPr>
      </w:pPr>
      <m:oMathPara>
        <m:oMath>
          <m:r>
            <w:rPr>
              <w:rFonts w:ascii="Cambria Math" w:eastAsia="仿宋" w:hAnsi="Cambria Math" w:cs="Times New Roman"/>
              <w:spacing w:val="2"/>
              <w:lang w:eastAsia="zh-CN"/>
            </w:rPr>
            <m:t xml:space="preserve">c </m:t>
          </m:r>
          <m:d>
            <m:d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dPr>
            <m:e>
              <m:r>
                <w:rPr>
                  <w:rFonts w:ascii="Cambria Math" w:eastAsia="仿宋" w:hAnsi="Cambria Math" w:cs="Times New Roman"/>
                  <w:spacing w:val="2"/>
                  <w:lang w:eastAsia="zh-Hans"/>
                </w:rPr>
                <m:t>NaOH</m:t>
              </m:r>
            </m:e>
          </m:d>
          <m:r>
            <w:rPr>
              <w:rFonts w:ascii="Cambria Math" w:eastAsia="仿宋" w:hAnsi="Cambria Math" w:cs="Times New Roman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pacing w:val="2"/>
                </w:rPr>
                <m:t>m×1000</m:t>
              </m:r>
            </m:num>
            <m:den>
              <m:r>
                <w:rPr>
                  <w:rFonts w:ascii="Cambria Math" w:eastAsia="仿宋" w:hAnsi="Cambria Math" w:cs="Times New Roman"/>
                  <w:spacing w:val="2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)×M</m:t>
              </m:r>
            </m:den>
          </m:f>
        </m:oMath>
      </m:oMathPara>
    </w:p>
    <w:p w14:paraId="5C58D567" w14:textId="77777777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56FFC887" w14:textId="77777777" w:rsidR="006F7B3A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lastRenderedPageBreak/>
        <w:t xml:space="preserve">m </w:t>
      </w:r>
      <w:bookmarkStart w:id="0" w:name="OLE_LINK118"/>
      <w:r>
        <w:rPr>
          <w:rFonts w:ascii="Times New Roman" w:eastAsia="仿宋" w:hAnsi="Times New Roman" w:cs="Times New Roman"/>
          <w:lang w:eastAsia="zh-CN"/>
        </w:rPr>
        <w:t>——</w:t>
      </w:r>
      <w:bookmarkEnd w:id="0"/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</w:p>
    <w:p w14:paraId="2DBCC367" w14:textId="77777777" w:rsidR="006F7B3A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 </w:t>
      </w:r>
    </w:p>
    <w:p w14:paraId="3DA11086" w14:textId="77777777" w:rsidR="006F7B3A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空白试验消耗的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6703B0CE" w14:textId="77777777" w:rsidR="006F7B3A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的摩尔质量，</w:t>
      </w:r>
      <w:r>
        <w:rPr>
          <w:rFonts w:ascii="仿宋" w:eastAsia="仿宋" w:hAnsi="仿宋" w:cs="Times New Roman"/>
          <w:lang w:eastAsia="zh-CN"/>
        </w:rPr>
        <w:t>单位为克每摩尔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13A2BDA8" w14:textId="77777777" w:rsidR="006F7B3A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KHC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8</w:t>
      </w:r>
      <w:r>
        <w:rPr>
          <w:rFonts w:ascii="Times New Roman" w:eastAsia="仿宋" w:hAnsi="Times New Roman" w:cs="Times New Roman"/>
          <w:i/>
          <w:iCs/>
          <w:lang w:eastAsia="zh-Hans"/>
        </w:rPr>
        <w:t>H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Hans"/>
        </w:rPr>
        <w:t>O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CN"/>
        </w:rPr>
        <w:t>) = 204</w:t>
      </w:r>
      <w:r>
        <w:rPr>
          <w:rFonts w:ascii="Times New Roman" w:eastAsia="仿宋" w:hAnsi="Times New Roman" w:cs="Times New Roman"/>
          <w:i/>
          <w:iCs/>
          <w:lang w:eastAsia="zh-Hans"/>
        </w:rPr>
        <w:t>.22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6552A24E" w14:textId="77777777" w:rsidR="006F7B3A" w:rsidRDefault="00000000">
      <w:pPr>
        <w:pStyle w:val="a4"/>
        <w:spacing w:line="360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t>（</w:t>
      </w:r>
      <w:r>
        <w:rPr>
          <w:rFonts w:ascii="Times New Roman" w:eastAsia="仿宋" w:hAnsi="Times New Roman" w:cs="Times New Roman"/>
          <w:b/>
          <w:bCs/>
          <w:lang w:eastAsia="zh-CN"/>
        </w:rPr>
        <w:t>2</w:t>
      </w:r>
      <w:r>
        <w:rPr>
          <w:rFonts w:ascii="Times New Roman" w:eastAsia="仿宋" w:hAnsi="Times New Roman" w:cs="Times New Roman"/>
          <w:b/>
          <w:bCs/>
          <w:lang w:eastAsia="zh-CN"/>
        </w:rPr>
        <w:t>）</w:t>
      </w:r>
      <w:r>
        <w:rPr>
          <w:rFonts w:ascii="Times New Roman" w:eastAsia="仿宋" w:hAnsi="Times New Roman" w:cs="Times New Roman"/>
          <w:b/>
          <w:bCs/>
          <w:lang w:eastAsia="zh-Hans"/>
        </w:rPr>
        <w:t>原料乙酸含量</w:t>
      </w:r>
      <w:r>
        <w:rPr>
          <w:rFonts w:ascii="Times New Roman" w:eastAsia="仿宋" w:hAnsi="Times New Roman" w:cs="Times New Roman"/>
          <w:b/>
          <w:bCs/>
          <w:lang w:eastAsia="zh-CN"/>
        </w:rPr>
        <w:t>分析</w:t>
      </w:r>
    </w:p>
    <w:p w14:paraId="2E298718" w14:textId="77777777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准确</w:t>
      </w:r>
      <w:r>
        <w:rPr>
          <w:rFonts w:ascii="Times New Roman" w:eastAsia="仿宋" w:hAnsi="Times New Roman" w:cs="Times New Roman"/>
          <w:lang w:eastAsia="zh-Hans"/>
        </w:rPr>
        <w:t>称取</w:t>
      </w:r>
      <w:r>
        <w:rPr>
          <w:rFonts w:ascii="Times New Roman" w:eastAsia="仿宋" w:hAnsi="Times New Roman" w:cs="Times New Roman" w:hint="eastAsia"/>
          <w:lang w:eastAsia="zh-CN"/>
        </w:rPr>
        <w:t>1.0g</w:t>
      </w:r>
      <w:r>
        <w:rPr>
          <w:rFonts w:ascii="Times New Roman" w:eastAsia="仿宋" w:hAnsi="Times New Roman" w:cs="Times New Roman"/>
          <w:lang w:eastAsia="zh-Hans"/>
        </w:rPr>
        <w:t>原料乙酸</w:t>
      </w:r>
      <w:r>
        <w:rPr>
          <w:rFonts w:ascii="Times New Roman" w:eastAsia="仿宋" w:hAnsi="Times New Roman" w:cs="Times New Roman"/>
          <w:lang w:eastAsia="zh-CN"/>
        </w:rPr>
        <w:t>样品，加入适量</w:t>
      </w:r>
      <w:r>
        <w:rPr>
          <w:rFonts w:ascii="Times New Roman" w:eastAsia="仿宋" w:hAnsi="Times New Roman" w:cs="Times New Roman" w:hint="eastAsia"/>
          <w:lang w:eastAsia="zh-CN"/>
        </w:rPr>
        <w:t>去除</w:t>
      </w:r>
      <w:r>
        <w:rPr>
          <w:rFonts w:ascii="Times New Roman" w:eastAsia="仿宋" w:hAnsi="Times New Roman" w:cs="Times New Roman"/>
          <w:lang w:eastAsia="zh-Hans"/>
        </w:rPr>
        <w:t>二氧化碳的</w:t>
      </w:r>
      <w:r>
        <w:rPr>
          <w:rFonts w:ascii="Times New Roman" w:eastAsia="仿宋" w:hAnsi="Times New Roman" w:cs="Times New Roman"/>
          <w:lang w:eastAsia="zh-CN"/>
        </w:rPr>
        <w:t>水，</w:t>
      </w:r>
      <w:r>
        <w:rPr>
          <w:rFonts w:ascii="Times New Roman" w:eastAsia="仿宋" w:hAnsi="Times New Roman" w:cs="Times New Roman"/>
          <w:lang w:eastAsia="zh-Hans"/>
        </w:rPr>
        <w:t>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</w:t>
      </w:r>
      <w:r>
        <w:rPr>
          <w:rFonts w:ascii="Times New Roman" w:eastAsia="仿宋" w:hAnsi="Times New Roman" w:cs="Times New Roman"/>
          <w:lang w:eastAsia="zh-Hans"/>
        </w:rPr>
        <w:t>氢氧化钠标准</w:t>
      </w:r>
      <w:r>
        <w:rPr>
          <w:rFonts w:ascii="Times New Roman" w:eastAsia="仿宋" w:hAnsi="Times New Roman" w:cs="Times New Roman"/>
          <w:lang w:eastAsia="zh-CN"/>
        </w:rPr>
        <w:t>溶液滴定至溶液</w:t>
      </w:r>
      <w:r>
        <w:rPr>
          <w:rFonts w:ascii="Times New Roman" w:eastAsia="仿宋" w:hAnsi="Times New Roman" w:cs="Times New Roman"/>
          <w:lang w:eastAsia="zh-Hans"/>
        </w:rPr>
        <w:t>呈淡粉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0A3067C2" w14:textId="77777777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次。</w:t>
      </w:r>
    </w:p>
    <w:p w14:paraId="7E092E40" w14:textId="77777777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按下式计算出样品中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的含量，以</w:t>
      </w:r>
      <w:r>
        <w:rPr>
          <w:rFonts w:ascii="Times New Roman" w:eastAsia="仿宋" w:hAnsi="Times New Roman" w:cs="Times New Roman"/>
          <w:lang w:eastAsia="zh-Hans"/>
        </w:rPr>
        <w:t>质量分数</w:t>
      </w:r>
      <w:r>
        <w:rPr>
          <w:rFonts w:ascii="Times New Roman" w:eastAsia="仿宋" w:hAnsi="Times New Roman" w:cs="Times New Roman"/>
          <w:i/>
          <w:iCs/>
          <w:lang w:eastAsia="zh-Hans"/>
        </w:rPr>
        <w:t>w</w:t>
      </w:r>
      <w:r>
        <w:rPr>
          <w:rFonts w:ascii="Times New Roman" w:eastAsia="仿宋" w:hAnsi="Times New Roman" w:cs="Times New Roman" w:hint="eastAsia"/>
          <w:lang w:eastAsia="zh-CN"/>
        </w:rPr>
        <w:t>表示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414056F8" w14:textId="77777777" w:rsidR="006F7B3A" w:rsidRDefault="0000000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jc w:val="both"/>
        <w:textAlignment w:val="baseline"/>
        <w:rPr>
          <w:rFonts w:eastAsia="仿宋"/>
          <w:spacing w:val="2"/>
        </w:rPr>
      </w:pPr>
      <m:oMathPara>
        <m:oMath>
          <m:r>
            <w:rPr>
              <w:rFonts w:ascii="Cambria Math" w:eastAsia="仿宋" w:hAnsi="Cambria Math"/>
              <w:spacing w:val="2"/>
              <w:lang w:val="en-US" w:eastAsia="zh-Hans"/>
            </w:rPr>
            <m:t>w</m:t>
          </m:r>
          <m:r>
            <w:rPr>
              <w:rFonts w:ascii="Cambria Math" w:eastAsia="仿宋" w:hAnsi="Cambria Math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/>
                  <w:spacing w:val="2"/>
                </w:rPr>
                <m:t>c</m:t>
              </m:r>
              <m:r>
                <w:rPr>
                  <w:rFonts w:ascii="Cambria Math" w:eastAsia="仿宋" w:hAnsi="Cambria Math"/>
                  <w:spacing w:val="2"/>
                  <w:lang w:val="en-US" w:eastAsia="zh-CN"/>
                </w:rPr>
                <m:t>V</m:t>
              </m:r>
              <m:r>
                <w:rPr>
                  <w:rFonts w:ascii="Cambria Math" w:eastAsia="仿宋" w:hAnsi="Cambria Math"/>
                  <w:spacing w:val="2"/>
                </w:rPr>
                <m:t>×M</m:t>
              </m:r>
            </m:num>
            <m:den>
              <m:r>
                <w:rPr>
                  <w:rFonts w:ascii="Cambria Math" w:eastAsia="仿宋" w:hAnsi="Cambria Math"/>
                  <w:spacing w:val="2"/>
                </w:rPr>
                <m:t>m×1000</m:t>
              </m:r>
            </m:den>
          </m:f>
          <m:r>
            <w:rPr>
              <w:rFonts w:ascii="Cambria Math" w:eastAsia="仿宋" w:hAnsi="Cambria Math"/>
              <w:spacing w:val="2"/>
            </w:rPr>
            <m:t>×100</m:t>
          </m:r>
          <m:r>
            <w:rPr>
              <w:rFonts w:ascii="Cambria Math" w:hAnsi="Cambria Math"/>
              <w:spacing w:val="2"/>
            </w:rPr>
            <m:t>%</m:t>
          </m:r>
        </m:oMath>
      </m:oMathPara>
    </w:p>
    <w:p w14:paraId="5C553C89" w14:textId="77777777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4D0048CF" w14:textId="77777777" w:rsidR="006F7B3A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溶液的准确</w:t>
      </w:r>
      <w:r>
        <w:rPr>
          <w:rFonts w:ascii="Times New Roman" w:eastAsia="仿宋" w:hAnsi="Times New Roman" w:cs="Times New Roman" w:hint="eastAsia"/>
          <w:lang w:eastAsia="zh-CN"/>
        </w:rPr>
        <w:t>浓度</w:t>
      </w:r>
      <w:r>
        <w:rPr>
          <w:rFonts w:ascii="仿宋" w:eastAsia="仿宋" w:hAnsi="仿宋" w:cs="Times New Roman"/>
          <w:lang w:eastAsia="zh-CN"/>
        </w:rPr>
        <w:t>，单位为摩尔/升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Hans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1EF5FC67" w14:textId="77777777" w:rsidR="006F7B3A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样品所消耗的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</w:t>
      </w:r>
      <w:r>
        <w:rPr>
          <w:rFonts w:ascii="Times New Roman" w:eastAsia="仿宋" w:hAnsi="Times New Roman" w:cs="Times New Roman" w:hint="eastAsia"/>
          <w:lang w:eastAsia="zh-CN"/>
        </w:rPr>
        <w:t>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溶液的体积数值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5DE0AEAB" w14:textId="77777777" w:rsidR="006F7B3A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Hans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样品</w:t>
      </w:r>
      <w:r>
        <w:rPr>
          <w:rFonts w:ascii="Times New Roman" w:eastAsia="仿宋" w:hAnsi="Times New Roman" w:cs="Times New Roman"/>
          <w:lang w:eastAsia="zh-Hans"/>
        </w:rPr>
        <w:t>的质量数值</w:t>
      </w:r>
      <w:r>
        <w:rPr>
          <w:rFonts w:ascii="仿宋" w:eastAsia="仿宋" w:hAnsi="仿宋" w:cs="Times New Roman"/>
          <w:lang w:eastAsia="zh-CN"/>
        </w:rPr>
        <w:t>，单位为</w:t>
      </w:r>
      <w:r>
        <w:rPr>
          <w:rFonts w:ascii="仿宋" w:eastAsia="仿宋" w:hAnsi="仿宋" w:cs="Times New Roman" w:hint="eastAsia"/>
          <w:lang w:eastAsia="zh-Hans"/>
        </w:rPr>
        <w:t>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Hans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0F99B941" w14:textId="77777777" w:rsidR="006F7B3A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乙酸的摩尔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，单位为克/摩尔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1764B201" w14:textId="77777777" w:rsidR="006F7B3A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CH</w:t>
      </w:r>
      <w:r w:rsidRPr="00490F96"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3</w:t>
      </w:r>
      <w:r>
        <w:rPr>
          <w:rFonts w:ascii="Times New Roman" w:eastAsia="仿宋" w:hAnsi="Times New Roman" w:cs="Times New Roman"/>
          <w:i/>
          <w:iCs/>
          <w:lang w:eastAsia="zh-Hans"/>
        </w:rPr>
        <w:t>COOH</w:t>
      </w:r>
      <w:r>
        <w:rPr>
          <w:rFonts w:ascii="Times New Roman" w:eastAsia="仿宋" w:hAnsi="Times New Roman" w:cs="Times New Roman"/>
          <w:i/>
          <w:iCs/>
          <w:lang w:eastAsia="zh-CN"/>
        </w:rPr>
        <w:t>)=60</w:t>
      </w:r>
      <w:r>
        <w:rPr>
          <w:rFonts w:ascii="Times New Roman" w:eastAsia="仿宋" w:hAnsi="Times New Roman" w:cs="Times New Roman"/>
          <w:i/>
          <w:iCs/>
          <w:lang w:eastAsia="zh-Hans"/>
        </w:rPr>
        <w:t>.05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0D0D9D78" w14:textId="77777777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对结果的精密度进行分析，以相对极差</w:t>
      </w:r>
      <w:r>
        <w:rPr>
          <w:rFonts w:ascii="Times New Roman" w:eastAsia="仿宋" w:hAnsi="Times New Roman" w:cs="Times New Roman"/>
          <w:i/>
          <w:iCs/>
          <w:lang w:eastAsia="zh-CN"/>
        </w:rPr>
        <w:t>A</w:t>
      </w:r>
      <w:r>
        <w:rPr>
          <w:rFonts w:ascii="Times New Roman" w:eastAsia="仿宋" w:hAnsi="Times New Roman" w:cs="Times New Roman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位。</w:t>
      </w:r>
    </w:p>
    <w:p w14:paraId="5E5EB48C" w14:textId="77777777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计算公式如下：</w:t>
      </w:r>
    </w:p>
    <w:p w14:paraId="72414249" w14:textId="77777777" w:rsidR="006F7B3A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w:bookmarkStart w:id="1" w:name="OLE_LINK14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w:bookmarkEnd w:id="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z w:val="24"/>
              <w:szCs w:val="24"/>
            </w:rPr>
            <m:t>×100</m:t>
          </m:r>
          <m:r>
            <w:rPr>
              <w:rFonts w:ascii="Cambria Math" w:hAnsi="Cambria Math" w:cs="Times New Roman"/>
              <w:sz w:val="24"/>
              <w:szCs w:val="24"/>
            </w:rPr>
            <m:t>%</m:t>
          </m:r>
        </m:oMath>
      </m:oMathPara>
    </w:p>
    <w:p w14:paraId="4C98EC25" w14:textId="77777777" w:rsidR="006F7B3A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21A82A93" w14:textId="77777777" w:rsidR="006F7B3A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bookmarkStart w:id="2" w:name="OLE_LINK143"/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bookmarkEnd w:id="2"/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平行测定的最大值；</w:t>
      </w:r>
    </w:p>
    <w:p w14:paraId="4B7608CB" w14:textId="77777777" w:rsidR="006F7B3A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平行测定的最小值；</w:t>
      </w:r>
    </w:p>
    <w:p w14:paraId="0A3C20DA" w14:textId="77777777" w:rsidR="006F7B3A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平行测定的平均值。</w:t>
      </w:r>
    </w:p>
    <w:p w14:paraId="3FC4FB26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产品合成</w:t>
      </w:r>
    </w:p>
    <w:p w14:paraId="02E3C43D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）乙酸乙酯的合成</w:t>
      </w:r>
    </w:p>
    <w:p w14:paraId="76EC0D0E" w14:textId="63510AEB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lastRenderedPageBreak/>
        <w:t>称取原料乙酸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15.00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，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95%</w:t>
      </w:r>
      <w:r>
        <w:rPr>
          <w:rFonts w:ascii="Times New Roman" w:eastAsia="仿宋" w:hAnsi="Times New Roman" w:cs="Times New Roman"/>
          <w:sz w:val="24"/>
          <w:szCs w:val="24"/>
          <w:lang w:val="zh-Hans" w:eastAsia="zh-CN"/>
        </w:rPr>
        <w:t>乙醇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8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.00</w:t>
      </w:r>
      <w:r w:rsidR="00041ECE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（精确到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0.01</w:t>
      </w:r>
      <w:r w:rsidR="00041ECE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</w:t>
      </w:r>
    </w:p>
    <w:p w14:paraId="58BDDB6E" w14:textId="371CBF29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将适量乙醇、浓硫酸加入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041ECE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三口烧瓶中，混匀后加入磁力搅拌子。在滴液漏斗内加入适量乙醇和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酸并混匀。</w:t>
      </w:r>
    </w:p>
    <w:p w14:paraId="0697F9C9" w14:textId="64DE6BB2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开始加热，当温度升至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110~120</w:t>
      </w:r>
      <w:r w:rsidR="00041ECE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℃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时，开始滴加乙醇和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酸混合液，调节滴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液速度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适当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。反应结束后，停止加热，收集保留粗产品。</w:t>
      </w:r>
    </w:p>
    <w:p w14:paraId="0F5639F0" w14:textId="77777777" w:rsidR="006F7B3A" w:rsidRDefault="00000000">
      <w:pPr>
        <w:pStyle w:val="a4"/>
        <w:spacing w:line="360" w:lineRule="auto"/>
        <w:ind w:leftChars="-1" w:left="-1" w:hanging="1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114300" distR="114300" wp14:anchorId="34A786AE" wp14:editId="19E69343">
            <wp:extent cx="5266055" cy="2169160"/>
            <wp:effectExtent l="0" t="0" r="17145" b="1524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95C37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）乙酸乙酯的精制</w:t>
      </w:r>
    </w:p>
    <w:p w14:paraId="6E539460" w14:textId="0E8C010B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洗涤：</w:t>
      </w:r>
      <w:r w:rsidR="006C584C" w:rsidRPr="006C584C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在乙酸乙酯</w:t>
      </w:r>
      <w:r w:rsidR="00041ECE" w:rsidRPr="006C584C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粗</w:t>
      </w:r>
      <w:r w:rsidR="00041ECE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产</w:t>
      </w:r>
      <w:r w:rsidR="00041ECE" w:rsidRPr="006C584C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品</w:t>
      </w:r>
      <w:r w:rsidR="006C584C" w:rsidRPr="006C584C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中加入饱和碳酸钠等溶液洗涤纯化。</w:t>
      </w:r>
    </w:p>
    <w:p w14:paraId="17702462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干燥：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将酯层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倒入锥形瓶中，并放入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的无水硫酸镁，配上塞子，充分振摇至液体澄清透明，再放置干燥。</w:t>
      </w:r>
    </w:p>
    <w:p w14:paraId="443080AB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蒸馏：将干燥后的乙酸乙酯用漏斗经脱脂棉过滤至干燥的蒸馏烧瓶中，加入磁力搅拌子，搭建好蒸馏装置，加热进行蒸馏。按要求收集乙酸乙酯馏分，记录精制乙酸乙酯的产量。</w:t>
      </w:r>
    </w:p>
    <w:p w14:paraId="13C4FB63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思考题</w:t>
      </w:r>
    </w:p>
    <w:p w14:paraId="06ECC196" w14:textId="22BCEEC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乙酸乙酯的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合成原料为乙酸和乙醇，</w:t>
      </w:r>
      <w:r w:rsidR="00E417C9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按</w:t>
      </w:r>
      <w:r w:rsidR="001C0ACD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化学反应方程式</w:t>
      </w:r>
      <w:r w:rsidR="00E417C9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，其</w:t>
      </w:r>
      <w:r w:rsidR="001C0ACD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化学计量比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为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1:1</w:t>
      </w:r>
      <w:r w:rsidR="001C0ACD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，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但在实际合成过程中，往往乙醇过量，请分析其中原因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  <w:bookmarkStart w:id="3" w:name="_Hlk109824720"/>
    </w:p>
    <w:p w14:paraId="43CB48F2" w14:textId="77777777" w:rsidR="006F7B3A" w:rsidRDefault="006F7B3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68BA4141" w14:textId="77777777" w:rsidR="006F7B3A" w:rsidRDefault="006F7B3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C66568B" w14:textId="77777777" w:rsidR="006F7B3A" w:rsidRDefault="006F7B3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D12FCF9" w14:textId="77777777" w:rsidR="006F7B3A" w:rsidRDefault="006F7B3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2C7F9435" w14:textId="77777777" w:rsidR="006F7B3A" w:rsidRDefault="006F7B3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35656E20" w14:textId="77777777" w:rsidR="006F7B3A" w:rsidRDefault="006F7B3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F3E964C" w14:textId="77777777" w:rsidR="006F7B3A" w:rsidRDefault="006F7B3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6F189ED3" w14:textId="77777777" w:rsidR="006F7B3A" w:rsidRDefault="006F7B3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1E91EDDB" w14:textId="77777777" w:rsidR="006F7B3A" w:rsidRDefault="006F7B3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61048BFD" w14:textId="77777777" w:rsidR="00B9469F" w:rsidRDefault="00B9469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19FD2B7" w14:textId="77777777" w:rsidR="00B9469F" w:rsidRDefault="00B9469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26006753" w14:textId="77777777" w:rsidR="00B9469F" w:rsidRDefault="00B9469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5F5E9EEF" w14:textId="144501D1" w:rsidR="006F7B3A" w:rsidRDefault="00000000">
      <w:pPr>
        <w:pStyle w:val="a4"/>
        <w:ind w:left="0"/>
        <w:jc w:val="both"/>
        <w:rPr>
          <w:rFonts w:ascii="Times New Roman" w:eastAsia="仿宋" w:hAnsi="Times New Roman" w:cs="Times New Roman" w:hint="eastAsia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lastRenderedPageBreak/>
        <w:t>附表</w:t>
      </w:r>
      <w:bookmarkEnd w:id="3"/>
    </w:p>
    <w:p w14:paraId="4C040F64" w14:textId="748531C6" w:rsidR="006F7B3A" w:rsidRDefault="008A6E49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 w:hint="eastAsia"/>
          <w:lang w:eastAsia="zh-CN"/>
        </w:rPr>
        <w:t>附表</w:t>
      </w:r>
      <w:r>
        <w:rPr>
          <w:rFonts w:ascii="Times New Roman" w:eastAsia="仿宋" w:hAnsi="Times New Roman" w:cs="Times New Roman" w:hint="eastAsia"/>
          <w:lang w:eastAsia="zh-CN"/>
        </w:rPr>
        <w:t>1-</w:t>
      </w:r>
      <w:r>
        <w:rPr>
          <w:rFonts w:ascii="Times New Roman" w:eastAsia="仿宋" w:hAnsi="Times New Roman" w:cs="Times New Roman"/>
          <w:lang w:eastAsia="zh-CN"/>
        </w:rPr>
        <w:t>1</w:t>
      </w:r>
      <w:r w:rsidR="00000000">
        <w:rPr>
          <w:rFonts w:ascii="Times New Roman" w:eastAsia="仿宋" w:hAnsi="Times New Roman" w:cs="Times New Roman"/>
          <w:lang w:eastAsia="zh-CN"/>
        </w:rPr>
        <w:t>物料的物性常数表</w:t>
      </w:r>
    </w:p>
    <w:tbl>
      <w:tblPr>
        <w:tblStyle w:val="a9"/>
        <w:tblpPr w:leftFromText="180" w:rightFromText="180" w:vertAnchor="text" w:horzAnchor="page" w:tblpX="2003" w:tblpY="319"/>
        <w:tblOverlap w:val="never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981"/>
        <w:gridCol w:w="1535"/>
        <w:gridCol w:w="1238"/>
        <w:gridCol w:w="1283"/>
        <w:gridCol w:w="1586"/>
      </w:tblGrid>
      <w:tr w:rsidR="006F7B3A" w14:paraId="77849458" w14:textId="77777777">
        <w:trPr>
          <w:trHeight w:val="898"/>
        </w:trPr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52CF3DA1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药品名称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37C1C35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分子量</w:t>
            </w:r>
          </w:p>
        </w:tc>
        <w:tc>
          <w:tcPr>
            <w:tcW w:w="1535" w:type="dxa"/>
            <w:tcBorders>
              <w:bottom w:val="single" w:sz="12" w:space="0" w:color="auto"/>
            </w:tcBorders>
            <w:vAlign w:val="center"/>
          </w:tcPr>
          <w:p w14:paraId="7B530B78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密度（</w:t>
            </w:r>
            <w:r>
              <w:rPr>
                <w:rFonts w:eastAsia="仿宋"/>
                <w:sz w:val="24"/>
                <w:szCs w:val="24"/>
                <w:lang w:eastAsia="zh-CN"/>
              </w:rPr>
              <w:t>g/mL</w:t>
            </w:r>
            <w:r>
              <w:rPr>
                <w:rFonts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38" w:type="dxa"/>
            <w:tcBorders>
              <w:bottom w:val="single" w:sz="12" w:space="0" w:color="auto"/>
            </w:tcBorders>
            <w:vAlign w:val="center"/>
          </w:tcPr>
          <w:p w14:paraId="3BEC024A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沸点</w:t>
            </w:r>
            <w:r>
              <w:rPr>
                <w:rFonts w:eastAsia="仿宋"/>
                <w:sz w:val="24"/>
                <w:szCs w:val="24"/>
                <w:lang w:eastAsia="zh-CN"/>
              </w:rPr>
              <w:t>(℃)</w:t>
            </w:r>
          </w:p>
        </w:tc>
        <w:tc>
          <w:tcPr>
            <w:tcW w:w="1283" w:type="dxa"/>
            <w:tcBorders>
              <w:bottom w:val="single" w:sz="12" w:space="0" w:color="auto"/>
            </w:tcBorders>
            <w:vAlign w:val="center"/>
          </w:tcPr>
          <w:p w14:paraId="6820A8EC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折光率</w:t>
            </w:r>
          </w:p>
        </w:tc>
        <w:tc>
          <w:tcPr>
            <w:tcW w:w="1586" w:type="dxa"/>
            <w:tcBorders>
              <w:bottom w:val="single" w:sz="12" w:space="0" w:color="auto"/>
            </w:tcBorders>
            <w:vAlign w:val="center"/>
          </w:tcPr>
          <w:p w14:paraId="47FD4FFC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水溶解度</w:t>
            </w:r>
          </w:p>
          <w:p w14:paraId="5BF23FC0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（</w:t>
            </w:r>
            <w:r>
              <w:rPr>
                <w:rFonts w:eastAsia="仿宋"/>
                <w:sz w:val="24"/>
                <w:szCs w:val="24"/>
                <w:lang w:eastAsia="zh-CN"/>
              </w:rPr>
              <w:t>g/100mL</w:t>
            </w:r>
            <w:r>
              <w:rPr>
                <w:rFonts w:eastAsia="仿宋"/>
                <w:sz w:val="24"/>
                <w:szCs w:val="24"/>
                <w:lang w:eastAsia="zh-CN"/>
              </w:rPr>
              <w:t>）</w:t>
            </w:r>
          </w:p>
        </w:tc>
      </w:tr>
      <w:tr w:rsidR="006F7B3A" w14:paraId="4163E0EC" w14:textId="77777777">
        <w:trPr>
          <w:trHeight w:val="397"/>
        </w:trPr>
        <w:tc>
          <w:tcPr>
            <w:tcW w:w="148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43BEDE1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</w:t>
            </w:r>
          </w:p>
        </w:tc>
        <w:tc>
          <w:tcPr>
            <w:tcW w:w="98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A219897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60.05</w:t>
            </w:r>
          </w:p>
        </w:tc>
        <w:tc>
          <w:tcPr>
            <w:tcW w:w="153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5E7E079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1.049</w:t>
            </w:r>
          </w:p>
        </w:tc>
        <w:tc>
          <w:tcPr>
            <w:tcW w:w="123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B9B7977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1283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68FBFA4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1.376</w:t>
            </w:r>
          </w:p>
        </w:tc>
        <w:tc>
          <w:tcPr>
            <w:tcW w:w="158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3B7E89F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6F7B3A" w14:paraId="1A076A44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2FB88A50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Hans"/>
              </w:rPr>
              <w:t>乙</w:t>
            </w:r>
            <w:r>
              <w:rPr>
                <w:rFonts w:eastAsia="仿宋"/>
                <w:sz w:val="24"/>
                <w:szCs w:val="24"/>
                <w:lang w:eastAsia="zh-CN"/>
              </w:rPr>
              <w:t>醇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559EEAF7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46.07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4CA8DFA5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0.789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05989596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78.4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49AF4A66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1.361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64C5F9A7" w14:textId="77777777" w:rsidR="006F7B3A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6F7B3A" w14:paraId="0AE36AC6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29846A14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57E63DA8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102.13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36D83F4E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0.8878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2101750B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101.6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4FF3FB71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1.3844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5E01ECB9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微溶于水</w:t>
            </w:r>
          </w:p>
        </w:tc>
      </w:tr>
      <w:tr w:rsidR="006F7B3A" w14:paraId="52A24AF0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5183E12E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浓硫酸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B6284D7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98.08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1D8F11DC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1.84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14ACF207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49CDA67F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71793990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6F7B3A" w14:paraId="2443473C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3721BC52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环己烷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2442552E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84.16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1FCA92D0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0.79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396F0BE1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80.7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74279A2A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1.4266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2E523EE3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不溶于水</w:t>
            </w:r>
          </w:p>
        </w:tc>
      </w:tr>
      <w:tr w:rsidR="006F7B3A" w14:paraId="00A963A5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44108830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945668A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88.11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067B9274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0.9005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4DAE2935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2D6FB185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1.372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30F9F7EF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微溶于水</w:t>
            </w:r>
          </w:p>
        </w:tc>
      </w:tr>
    </w:tbl>
    <w:p w14:paraId="7D605FEB" w14:textId="77777777" w:rsidR="006F7B3A" w:rsidRDefault="006F7B3A">
      <w:pPr>
        <w:spacing w:line="360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754CB64D" w14:textId="436339A3" w:rsidR="006F7B3A" w:rsidRDefault="008A6E49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 w:hint="eastAsia"/>
          <w:lang w:eastAsia="zh-CN"/>
        </w:rPr>
        <w:t>附表</w:t>
      </w:r>
      <w:r>
        <w:rPr>
          <w:rFonts w:ascii="Times New Roman" w:eastAsia="仿宋" w:hAnsi="Times New Roman" w:cs="Times New Roman" w:hint="eastAsia"/>
          <w:lang w:eastAsia="zh-CN"/>
        </w:rPr>
        <w:t>1-</w:t>
      </w:r>
      <w:r>
        <w:rPr>
          <w:rFonts w:ascii="Times New Roman" w:eastAsia="仿宋" w:hAnsi="Times New Roman" w:cs="Times New Roman"/>
          <w:lang w:eastAsia="zh-CN"/>
        </w:rPr>
        <w:t>2</w:t>
      </w:r>
      <w:r w:rsidR="00000000">
        <w:rPr>
          <w:rFonts w:ascii="Times New Roman" w:eastAsia="仿宋" w:hAnsi="Times New Roman" w:cs="Times New Roman"/>
          <w:lang w:eastAsia="zh-CN"/>
        </w:rPr>
        <w:t>无机盐溶解度</w:t>
      </w:r>
      <w:r w:rsidR="00C23C75">
        <w:rPr>
          <w:rFonts w:ascii="Times New Roman" w:eastAsia="仿宋" w:hAnsi="Times New Roman" w:cs="Times New Roman" w:hint="eastAsia"/>
          <w:lang w:eastAsia="zh-CN"/>
        </w:rPr>
        <w:t>与</w:t>
      </w:r>
      <w:r w:rsidR="00000000">
        <w:rPr>
          <w:rFonts w:ascii="Times New Roman" w:eastAsia="仿宋" w:hAnsi="Times New Roman" w:cs="Times New Roman"/>
          <w:lang w:eastAsia="zh-CN"/>
        </w:rPr>
        <w:t>温度对照表</w:t>
      </w:r>
    </w:p>
    <w:p w14:paraId="1AFA9DFD" w14:textId="77777777" w:rsidR="006F7B3A" w:rsidRDefault="006F7B3A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</w:p>
    <w:tbl>
      <w:tblPr>
        <w:tblStyle w:val="a9"/>
        <w:tblW w:w="8023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060"/>
        <w:gridCol w:w="1104"/>
        <w:gridCol w:w="1104"/>
        <w:gridCol w:w="1104"/>
        <w:gridCol w:w="1104"/>
      </w:tblGrid>
      <w:tr w:rsidR="006F7B3A" w14:paraId="50A6BEB5" w14:textId="77777777">
        <w:trPr>
          <w:trHeight w:val="454"/>
          <w:jc w:val="center"/>
        </w:trPr>
        <w:tc>
          <w:tcPr>
            <w:tcW w:w="2547" w:type="dxa"/>
            <w:tcBorders>
              <w:bottom w:val="single" w:sz="12" w:space="0" w:color="auto"/>
            </w:tcBorders>
            <w:vAlign w:val="center"/>
          </w:tcPr>
          <w:p w14:paraId="1B8BA9AF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药品名称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57F96FF2" w14:textId="19438E18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</w:t>
            </w:r>
            <w:r w:rsidR="00D45B69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17487ACC" w14:textId="4FAEF7D9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</w:t>
            </w:r>
            <w:r w:rsidR="00D45B69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529B9C74" w14:textId="066724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20</w:t>
            </w:r>
            <w:r w:rsidR="00D45B69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36CDFEC2" w14:textId="3DEE9A89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30</w:t>
            </w:r>
            <w:r w:rsidR="00D45B69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17B3328B" w14:textId="05AB412E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40</w:t>
            </w:r>
            <w:r w:rsidR="00D45B69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</w:tr>
      <w:tr w:rsidR="006F7B3A" w14:paraId="1E7172C3" w14:textId="77777777">
        <w:trPr>
          <w:trHeight w:val="454"/>
          <w:jc w:val="center"/>
        </w:trPr>
        <w:tc>
          <w:tcPr>
            <w:tcW w:w="25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7EF1925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氯化钠</w:t>
            </w:r>
          </w:p>
        </w:tc>
        <w:tc>
          <w:tcPr>
            <w:tcW w:w="1060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AA46FCB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35.7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1617FEF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35.8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475CEB7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35.9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688029F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36.1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AD953D3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36.4</w:t>
            </w:r>
          </w:p>
        </w:tc>
      </w:tr>
      <w:tr w:rsidR="006F7B3A" w14:paraId="4387D0AC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014C63A8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氯化钙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6A97DC13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59.5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EE2C002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64.7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BED02BD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74.5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E8EE9B9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BA9289D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128</w:t>
            </w:r>
          </w:p>
        </w:tc>
      </w:tr>
      <w:tr w:rsidR="006F7B3A" w14:paraId="702C399E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4C5D34D2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碳酸钠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2EC02A11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D1A967C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12.5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200BD164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21.5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06CA19A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39.7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280543B" w14:textId="77777777" w:rsidR="006F7B3A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49.0</w:t>
            </w:r>
          </w:p>
        </w:tc>
      </w:tr>
    </w:tbl>
    <w:p w14:paraId="6BAB5410" w14:textId="41666625" w:rsidR="006F7B3A" w:rsidRDefault="00000000">
      <w:pPr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单位（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）：每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C23C75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水中溶解无机盐的质量</w:t>
      </w:r>
    </w:p>
    <w:p w14:paraId="26C4D8C8" w14:textId="77777777" w:rsidR="006F7B3A" w:rsidRDefault="006F7B3A">
      <w:pPr>
        <w:rPr>
          <w:rFonts w:ascii="Times New Roman" w:hAnsi="Times New Roman" w:cs="Times New Roman"/>
          <w:lang w:eastAsia="zh-CN"/>
        </w:rPr>
      </w:pPr>
    </w:p>
    <w:p w14:paraId="68BD4AF1" w14:textId="77777777" w:rsidR="006F7B3A" w:rsidRDefault="00000000">
      <w:pPr>
        <w:rPr>
          <w:rFonts w:ascii="Times New Roman" w:eastAsia="方正小标宋简体" w:hAnsi="Times New Roman" w:cs="Times New Roman"/>
          <w:lang w:eastAsia="zh-Hans"/>
        </w:rPr>
      </w:pPr>
      <w:r>
        <w:rPr>
          <w:rFonts w:ascii="Times New Roman" w:eastAsia="方正小标宋简体" w:hAnsi="Times New Roman" w:cs="Times New Roman"/>
          <w:lang w:eastAsia="zh-Hans"/>
        </w:rPr>
        <w:br w:type="page"/>
      </w:r>
    </w:p>
    <w:p w14:paraId="40F0FB08" w14:textId="77777777" w:rsidR="006F7B3A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Hans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模块二：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乙酸乙酯的质量分析与评价</w:t>
      </w:r>
    </w:p>
    <w:p w14:paraId="77DB48EE" w14:textId="77777777" w:rsidR="006F7B3A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3289C94C" w14:textId="77777777" w:rsidR="006F7B3A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6AFC45BE" w14:textId="77777777" w:rsidR="006F7B3A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6B0C81C2" w14:textId="77777777" w:rsidR="006F7B3A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请问本模块在产品制备中，是否会产生环境问题？如有，请写出相关环境保护措施。</w:t>
      </w:r>
    </w:p>
    <w:p w14:paraId="59DAD381" w14:textId="77777777" w:rsidR="006F7B3A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3AF0E896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合成产物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可用气相色谱进行鉴定，通常采用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内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标准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曲线法对产物中生成乙酸乙酯的含量进行定量分析。</w:t>
      </w:r>
    </w:p>
    <w:p w14:paraId="47178B79" w14:textId="77777777" w:rsidR="006F7B3A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6D4E77A6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准备</w:t>
      </w:r>
      <w:r>
        <w:rPr>
          <w:rFonts w:ascii="Times New Roman" w:eastAsia="仿宋" w:hAnsi="Times New Roman" w:cs="Times New Roman"/>
          <w:lang w:eastAsia="zh-Hans"/>
        </w:rPr>
        <w:t>标准曲线</w:t>
      </w:r>
      <w:r>
        <w:rPr>
          <w:rFonts w:ascii="Times New Roman" w:eastAsia="仿宋" w:hAnsi="Times New Roman" w:cs="Times New Roman"/>
          <w:lang w:eastAsia="zh-CN"/>
        </w:rPr>
        <w:t>溶液</w:t>
      </w:r>
    </w:p>
    <w:p w14:paraId="7650FB36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选择气相色谱测定条件</w:t>
      </w:r>
    </w:p>
    <w:p w14:paraId="1BC233A4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测定乙酸乙酯的含量</w:t>
      </w:r>
    </w:p>
    <w:p w14:paraId="0443D926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计算精制乙酸乙酯的产率（</w:t>
      </w:r>
      <w:r>
        <w:rPr>
          <w:rFonts w:ascii="Times New Roman" w:eastAsia="仿宋" w:hAnsi="Times New Roman" w:cs="Times New Roman"/>
          <w:lang w:eastAsia="zh-CN"/>
        </w:rPr>
        <w:t>%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39EE2D9E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完成报告</w:t>
      </w:r>
    </w:p>
    <w:p w14:paraId="0158E3B0" w14:textId="77777777" w:rsidR="006F7B3A" w:rsidRDefault="006F7B3A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4A238FE2" w14:textId="77777777" w:rsidR="006F7B3A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210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气相色谱测定条件选择由教师完成，标准曲线溶液和产品溶液配制及气相色谱测定由学生完成，结果处理和工作报告撰写由教师指导学生完成。</w:t>
      </w:r>
    </w:p>
    <w:p w14:paraId="5153ACBD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6F7B3A" w14:paraId="323BA872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1216B996" w14:textId="77777777" w:rsidR="006F7B3A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主要设备</w:t>
            </w:r>
          </w:p>
        </w:tc>
        <w:tc>
          <w:tcPr>
            <w:tcW w:w="6425" w:type="dxa"/>
            <w:vAlign w:val="center"/>
          </w:tcPr>
          <w:p w14:paraId="0CDA6AB0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气相色谱系统（火焰离子化检测器</w:t>
            </w:r>
            <w:r>
              <w:rPr>
                <w:rFonts w:eastAsia="仿宋"/>
                <w:szCs w:val="21"/>
                <w:lang w:eastAsia="zh-CN"/>
              </w:rPr>
              <w:t>FID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6F7B3A" w14:paraId="42278A2C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35B9F455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9DF2F54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色谱柱（</w:t>
            </w:r>
            <w:r>
              <w:rPr>
                <w:rFonts w:eastAsia="仿宋"/>
                <w:szCs w:val="21"/>
                <w:lang w:eastAsia="zh-CN"/>
              </w:rPr>
              <w:t>PEG</w:t>
            </w:r>
            <w:r>
              <w:rPr>
                <w:rFonts w:eastAsia="仿宋"/>
                <w:szCs w:val="21"/>
                <w:lang w:eastAsia="zh-CN"/>
              </w:rPr>
              <w:t>（聚乙二醇）毛细管柱）</w:t>
            </w:r>
          </w:p>
        </w:tc>
      </w:tr>
      <w:tr w:rsidR="006F7B3A" w14:paraId="33B366D5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01EC9FF7" w14:textId="77777777" w:rsidR="006F7B3A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玻璃器皿</w:t>
            </w:r>
          </w:p>
        </w:tc>
        <w:tc>
          <w:tcPr>
            <w:tcW w:w="6425" w:type="dxa"/>
          </w:tcPr>
          <w:p w14:paraId="6DC1825F" w14:textId="17840D6A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容量瓶</w:t>
            </w:r>
            <w:r>
              <w:rPr>
                <w:rFonts w:eastAsia="仿宋"/>
                <w:lang w:eastAsia="zh-CN"/>
              </w:rPr>
              <w:t>（</w:t>
            </w:r>
            <w:r>
              <w:rPr>
                <w:rFonts w:eastAsia="仿宋"/>
                <w:lang w:eastAsia="zh-CN"/>
              </w:rPr>
              <w:t>25</w:t>
            </w:r>
            <w:r w:rsidR="00C23C75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CN"/>
              </w:rPr>
              <w:t>50</w:t>
            </w:r>
            <w:r w:rsidR="00C23C75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Hans"/>
              </w:rPr>
              <w:t>100</w:t>
            </w:r>
            <w:r w:rsidR="00C23C75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6F7B3A" w14:paraId="7D81169E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047CCE94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430DA509" w14:textId="5B9D9856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吸量管</w:t>
            </w:r>
            <w:r>
              <w:rPr>
                <w:rFonts w:eastAsia="仿宋"/>
                <w:lang w:eastAsia="zh-CN"/>
              </w:rPr>
              <w:t>（</w:t>
            </w:r>
            <w:r>
              <w:rPr>
                <w:rFonts w:eastAsia="仿宋"/>
                <w:lang w:eastAsia="zh-CN"/>
              </w:rPr>
              <w:t>5</w:t>
            </w:r>
            <w:r w:rsidR="00C23C75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Hans"/>
              </w:rPr>
              <w:t>10</w:t>
            </w:r>
            <w:r w:rsidR="00C23C75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6F7B3A" w14:paraId="6F5A2B63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5C4DAF1F" w14:textId="77777777" w:rsidR="006F7B3A" w:rsidRDefault="006F7B3A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2B441EB1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6F7B3A" w14:paraId="6FFFC1DC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713F72EB" w14:textId="77777777" w:rsidR="006F7B3A" w:rsidRDefault="0000000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药品与试剂</w:t>
            </w:r>
          </w:p>
        </w:tc>
        <w:tc>
          <w:tcPr>
            <w:tcW w:w="6425" w:type="dxa"/>
            <w:vAlign w:val="center"/>
          </w:tcPr>
          <w:p w14:paraId="2A288840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乙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6F7B3A" w14:paraId="6B525230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41BD011E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0AE0C0D5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正丙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6F7B3A" w14:paraId="0E071B7C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5027FF16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2971CE61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正丁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6F7B3A" w14:paraId="25A538E6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41B61905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01EABEC5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无水乙醇</w:t>
            </w:r>
          </w:p>
        </w:tc>
      </w:tr>
      <w:tr w:rsidR="006F7B3A" w14:paraId="1AB9D67D" w14:textId="77777777">
        <w:trPr>
          <w:trHeight w:val="638"/>
          <w:jc w:val="center"/>
        </w:trPr>
        <w:tc>
          <w:tcPr>
            <w:tcW w:w="1555" w:type="dxa"/>
            <w:vMerge/>
            <w:vAlign w:val="center"/>
          </w:tcPr>
          <w:p w14:paraId="4E84A546" w14:textId="77777777" w:rsidR="006F7B3A" w:rsidRDefault="006F7B3A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1C5577A" w14:textId="77777777" w:rsidR="006F7B3A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Hans"/>
              </w:rPr>
            </w:pPr>
            <w:r>
              <w:rPr>
                <w:rFonts w:eastAsia="仿宋"/>
                <w:lang w:val="en-US" w:eastAsia="zh-Hans"/>
              </w:rPr>
              <w:t>去离子水</w:t>
            </w:r>
          </w:p>
        </w:tc>
      </w:tr>
    </w:tbl>
    <w:p w14:paraId="666633DA" w14:textId="77777777" w:rsidR="006F7B3A" w:rsidRDefault="00000000">
      <w:pPr>
        <w:numPr>
          <w:ilvl w:val="0"/>
          <w:numId w:val="3"/>
        </w:num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选择气相色谱测定条件</w:t>
      </w:r>
    </w:p>
    <w:p w14:paraId="79E0261B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lastRenderedPageBreak/>
        <w:t>柱温、气化室温度、检测器温度；</w:t>
      </w:r>
    </w:p>
    <w:p w14:paraId="2722D9F0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载气流速、空气、氢气流量；</w:t>
      </w:r>
    </w:p>
    <w:p w14:paraId="7F0F970A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分流比；</w:t>
      </w:r>
    </w:p>
    <w:p w14:paraId="14224615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进样量；</w:t>
      </w:r>
    </w:p>
    <w:p w14:paraId="01E75964" w14:textId="77777777" w:rsidR="006F7B3A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升温方式。</w:t>
      </w:r>
    </w:p>
    <w:p w14:paraId="235D08ED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3.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产物含量分析</w:t>
      </w:r>
    </w:p>
    <w:p w14:paraId="432C3D66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）乙酸乙酯标准溶液配制：准确称取一定质量的乙酸乙酯标准品，用乙醇溶解后转移入一定规格的容量瓶中，用乙醇稀释至刻度，摇匀。</w:t>
      </w:r>
    </w:p>
    <w:p w14:paraId="133C3F9C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）内标物标准溶液配制：选择合适的内标物，准确称取一定质量的内标物标准品，用乙醇溶解后转移入一定规格的容量瓶中，用乙醇稀释至刻度，摇匀。</w:t>
      </w:r>
    </w:p>
    <w:p w14:paraId="0960F714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）标准曲线工作溶液配制：用吸量管准确移取不同体积的乙酸乙酯标准溶液至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个容量瓶中；再准确移取一定体积的内标物标准溶液至上述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个容量瓶中，用乙醇稀释至刻度，摇匀。</w:t>
      </w:r>
    </w:p>
    <w:p w14:paraId="67F35E9B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）绘制标准曲线：在设置好的气相色谱测定条件下，测定各标准曲线工作溶液，以保留时间确定乙酸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酯和内标物，以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酯标准溶液浓度为横坐标，绘制标准曲线。</w:t>
      </w:r>
    </w:p>
    <w:p w14:paraId="7E813DD1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产物样品中乙酸乙酯含量的测定：称取一定质量的样品溶液配制适合标准曲线的样品溶液，加入一定体积的内标物标准溶液，用乙醇稀释至刻度，摇匀，用与绘制标准曲线相同的气相色谱测定条件测定，根据色谱图求出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。平行测定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次。</w:t>
      </w:r>
    </w:p>
    <w:p w14:paraId="3F2D6F24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4.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结果处理</w:t>
      </w:r>
    </w:p>
    <w:p w14:paraId="4D0D876D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）根据标准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系列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溶液的色谱图，分析并记录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乙酸乙酯和内标物的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峰面积（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i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、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）。测量结果汇总在表中。</w:t>
      </w:r>
    </w:p>
    <w:p w14:paraId="1B114827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为纵坐标，以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乙酸乙酸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Hans"/>
        </w:rPr>
        <w:t>标准溶液浓度为横坐标，绘制标准曲线，得出标准曲线回归方程和线性相关系数。</w:t>
      </w:r>
    </w:p>
    <w:p w14:paraId="0109B4B2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）计算产物中乙酸乙酯的含量（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），取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次平行实验结果的算术平均值作为最终结果，结果保留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位有效数字。</w:t>
      </w:r>
    </w:p>
    <w:p w14:paraId="6C65D0CD" w14:textId="77777777" w:rsidR="006F7B3A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）误差分析</w:t>
      </w:r>
    </w:p>
    <w:p w14:paraId="190834E6" w14:textId="77777777" w:rsidR="006F7B3A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对产物中乙酸乙酯含量（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）测定结果的精密度进行分析，以相对极差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位。计算公式如下：</w:t>
      </w:r>
    </w:p>
    <w:p w14:paraId="6AE21446" w14:textId="77777777" w:rsidR="006F7B3A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w:lastRenderedPageBreak/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pacing w:val="2"/>
              <w:sz w:val="24"/>
              <w:szCs w:val="24"/>
            </w:rPr>
            <m:t>×</m:t>
          </m:r>
          <m:r>
            <w:rPr>
              <w:rFonts w:ascii="Cambria Math" w:eastAsia="仿宋" w:hAnsi="Cambria Math" w:cs="Times New Roman"/>
              <w:sz w:val="24"/>
              <w:szCs w:val="24"/>
            </w:rPr>
            <m:t>100</m:t>
          </m:r>
          <m:r>
            <w:rPr>
              <w:rFonts w:ascii="Cambria Math" w:eastAsia="仿宋" w:hAnsi="Cambria Math" w:cs="Times New Roman"/>
              <w:sz w:val="24"/>
              <w:szCs w:val="24"/>
              <w:lang w:eastAsia="zh-CN"/>
            </w:rPr>
            <m:t>%</m:t>
          </m:r>
        </m:oMath>
      </m:oMathPara>
    </w:p>
    <w:p w14:paraId="7E30AE86" w14:textId="77777777" w:rsidR="006F7B3A" w:rsidRDefault="00000000">
      <w:pPr>
        <w:widowControl/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式中：</w:t>
      </w:r>
    </w:p>
    <w:p w14:paraId="2CA43681" w14:textId="77777777" w:rsidR="006F7B3A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平行测定的最大值；</w:t>
      </w:r>
    </w:p>
    <w:p w14:paraId="32CBB507" w14:textId="77777777" w:rsidR="006F7B3A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平行测定的最小值；</w:t>
      </w:r>
    </w:p>
    <w:p w14:paraId="4BEC8FEE" w14:textId="77777777" w:rsidR="006F7B3A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平行测定的平均值。</w:t>
      </w:r>
    </w:p>
    <w:p w14:paraId="4D5A74C0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）按下式计算目标产物的精制收率，结果保留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位有效数字。</w:t>
      </w:r>
    </w:p>
    <w:p w14:paraId="223DDB0B" w14:textId="77777777" w:rsidR="006F7B3A" w:rsidRDefault="00000000">
      <w:pPr>
        <w:spacing w:line="360" w:lineRule="auto"/>
        <w:ind w:firstLineChars="200" w:firstLine="488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精制收率</m:t>
          </m:r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 xml:space="preserve"> =</m:t>
          </m:r>
          <m:f>
            <m:fPr>
              <m:ctrl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精制产品质量（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×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产品中的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z w:val="24"/>
                  <w:szCs w:val="24"/>
                  <w:lang w:eastAsia="zh-CN"/>
                </w:rPr>
                <m:t>乙酸乙酯含量</m:t>
              </m:r>
            </m:num>
            <m:den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理论产量（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</m:den>
          </m:f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×100%</m:t>
          </m:r>
        </m:oMath>
      </m:oMathPara>
    </w:p>
    <w:p w14:paraId="3A09010D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5.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报告撰写</w:t>
      </w:r>
    </w:p>
    <w:p w14:paraId="067A1137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）请完成一份工作报告（电子文档），存档并打印；实操过程中的数据记录表、谱图等作为工作报告附件，一并提交。</w:t>
      </w:r>
    </w:p>
    <w:p w14:paraId="13F31505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工作报告格式自行设计，内容应包括：实验过程中必须做好的健康、安全、环保措施，实验原理，数据处理，结果评价和问题分析等。</w:t>
      </w:r>
    </w:p>
    <w:p w14:paraId="6F7A1078" w14:textId="1A0179C2" w:rsidR="006F7B3A" w:rsidRDefault="00000000">
      <w:pPr>
        <w:spacing w:line="360" w:lineRule="auto"/>
        <w:ind w:firstLineChars="200" w:firstLine="480"/>
        <w:jc w:val="both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）思考题：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气相色谱</w:t>
      </w:r>
      <w:r w:rsidR="008B0122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常用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填充柱</w:t>
      </w:r>
      <w:r w:rsidR="008B0122">
        <w:rPr>
          <w:rFonts w:ascii="仿宋" w:eastAsia="仿宋" w:hAnsi="仿宋" w:cs="仿宋" w:hint="eastAsia"/>
          <w:sz w:val="24"/>
          <w:szCs w:val="24"/>
          <w:lang w:eastAsia="zh-CN"/>
        </w:rPr>
        <w:t>和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毛细管柱，分别阐述其优缺点</w:t>
      </w:r>
      <w:r w:rsidR="008B0122">
        <w:rPr>
          <w:rFonts w:ascii="仿宋" w:eastAsia="仿宋" w:hAnsi="仿宋" w:cs="仿宋" w:hint="eastAsia"/>
          <w:sz w:val="24"/>
          <w:szCs w:val="24"/>
          <w:lang w:eastAsia="zh-CN"/>
        </w:rPr>
        <w:t>。</w:t>
      </w:r>
    </w:p>
    <w:p w14:paraId="38D6B984" w14:textId="77777777" w:rsidR="006F7B3A" w:rsidRDefault="006F7B3A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2097C26A" w14:textId="77777777" w:rsidR="006F7B3A" w:rsidRDefault="00000000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br w:type="page"/>
      </w:r>
    </w:p>
    <w:p w14:paraId="790A1E97" w14:textId="77777777" w:rsidR="006F7B3A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CN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模块三：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实验室安全与气相色谱仿真</w:t>
      </w:r>
    </w:p>
    <w:p w14:paraId="14448F01" w14:textId="77777777" w:rsidR="006F7B3A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色谱仿真操作（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60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分钟）。</w:t>
      </w:r>
    </w:p>
    <w:p w14:paraId="252ECE7D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本模块中关于气相色谱系统操作考核的内容，将在虚拟实验平台上完成。</w:t>
      </w:r>
    </w:p>
    <w:p w14:paraId="0FB462EF" w14:textId="77777777" w:rsidR="006F7B3A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一、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实验室安全</w:t>
      </w:r>
    </w:p>
    <w:p w14:paraId="16443648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回答实验室安全管理规范相关问题；</w:t>
      </w:r>
    </w:p>
    <w:p w14:paraId="51E31842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在色谱实验室中，进行安全风险识别，指出安全隐患；</w:t>
      </w:r>
    </w:p>
    <w:p w14:paraId="10268D59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气瓶泄露：停止一切火源、电源等可能引起火灾、爆炸等危险的操作；关闭气源阀门；迅速开启实验室通风系统，将氢气排出室外。</w:t>
      </w:r>
    </w:p>
    <w:p w14:paraId="32093BFE" w14:textId="77777777" w:rsidR="006F7B3A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二、气相色谱定量分析</w:t>
      </w:r>
    </w:p>
    <w:p w14:paraId="274F3CA4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准备试验和校准仪器：熟悉实验方案、仪器日常维护、标准样品准备。</w:t>
      </w:r>
    </w:p>
    <w:p w14:paraId="25D6305A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样品预制及标准样品配制：样品预制、标准样品配制。</w:t>
      </w:r>
    </w:p>
    <w:p w14:paraId="2509BF31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采样与分析、分析方法优化：样品采集、分析方法设置、分析方法优化。</w:t>
      </w:r>
    </w:p>
    <w:p w14:paraId="01F8941F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数据记录、数据处理与报告编写：原始数据记录、数据处理。</w:t>
      </w:r>
    </w:p>
    <w:p w14:paraId="38570A28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结果识别与结果评判：结果判断、不正确结果原因分析。</w:t>
      </w:r>
    </w:p>
    <w:p w14:paraId="7E2D7067" w14:textId="77777777" w:rsidR="006F7B3A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三、气相色谱故障排查</w:t>
      </w:r>
    </w:p>
    <w:p w14:paraId="303E2863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确认故障现象：观察仪器显示屏、指示灯、工作站等，分析故障出现的原因。</w:t>
      </w:r>
    </w:p>
    <w:p w14:paraId="5BA0394D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故障排查：检查仪器各部件之间的连接情况，如电源、气源、进样口、柱子等是否连接良好，对进样口、检测器、待测样品、色谱柱进行故障排查操作。</w:t>
      </w:r>
    </w:p>
    <w:p w14:paraId="2CC328EC" w14:textId="77777777" w:rsidR="006F7B3A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故障处理：选择仪器维修工具，如扳手、螺丝刀、钳子等，对气相色谱仪进行简单的维修和调整操作，如更换玻璃衬管、隔垫等。</w:t>
      </w:r>
    </w:p>
    <w:p w14:paraId="5605B96E" w14:textId="77777777" w:rsidR="006F7B3A" w:rsidRDefault="006F7B3A">
      <w:pPr>
        <w:pStyle w:val="2"/>
        <w:ind w:leftChars="0" w:left="0" w:firstLineChars="0" w:firstLine="0"/>
        <w:rPr>
          <w:rFonts w:ascii="Times New Roman" w:hAnsi="Times New Roman" w:cs="Times New Roman"/>
          <w:lang w:eastAsia="zh-CN"/>
        </w:rPr>
      </w:pPr>
    </w:p>
    <w:sectPr w:rsidR="006F7B3A">
      <w:footerReference w:type="default" r:id="rId9"/>
      <w:pgSz w:w="11900" w:h="16840"/>
      <w:pgMar w:top="1174" w:right="1800" w:bottom="1061" w:left="1800" w:header="851" w:footer="381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8D3A" w14:textId="77777777" w:rsidR="00C65110" w:rsidRDefault="00C65110">
      <w:r>
        <w:separator/>
      </w:r>
    </w:p>
  </w:endnote>
  <w:endnote w:type="continuationSeparator" w:id="0">
    <w:p w14:paraId="49664899" w14:textId="77777777" w:rsidR="00C65110" w:rsidRDefault="00C6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8043130"/>
    </w:sdtPr>
    <w:sdtContent>
      <w:p w14:paraId="7BAD9ABF" w14:textId="77777777" w:rsidR="006F7B3A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2B658" w14:textId="77777777" w:rsidR="00C65110" w:rsidRDefault="00C65110">
      <w:r>
        <w:separator/>
      </w:r>
    </w:p>
  </w:footnote>
  <w:footnote w:type="continuationSeparator" w:id="0">
    <w:p w14:paraId="30521ED7" w14:textId="77777777" w:rsidR="00C65110" w:rsidRDefault="00C65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AEB5A7"/>
    <w:multiLevelType w:val="singleLevel"/>
    <w:tmpl w:val="ECAEB5A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7E314E0"/>
    <w:multiLevelType w:val="multilevel"/>
    <w:tmpl w:val="17E314E0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48F0711B"/>
    <w:multiLevelType w:val="multilevel"/>
    <w:tmpl w:val="48F0711B"/>
    <w:lvl w:ilvl="0">
      <w:start w:val="1"/>
      <w:numFmt w:val="bullet"/>
      <w:lvlText w:val=""/>
      <w:lvlJc w:val="left"/>
      <w:pPr>
        <w:ind w:left="132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num w:numId="1" w16cid:durableId="1350333308">
    <w:abstractNumId w:val="1"/>
  </w:num>
  <w:num w:numId="2" w16cid:durableId="2101294403">
    <w:abstractNumId w:val="2"/>
  </w:num>
  <w:num w:numId="3" w16cid:durableId="157581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9DB96EC"/>
    <w:rsid w:val="00041ECE"/>
    <w:rsid w:val="000F0547"/>
    <w:rsid w:val="00137521"/>
    <w:rsid w:val="00161550"/>
    <w:rsid w:val="001C0ACD"/>
    <w:rsid w:val="00276E66"/>
    <w:rsid w:val="002C43DE"/>
    <w:rsid w:val="002E1CBA"/>
    <w:rsid w:val="0035525C"/>
    <w:rsid w:val="0037161E"/>
    <w:rsid w:val="00434E2A"/>
    <w:rsid w:val="00490F96"/>
    <w:rsid w:val="004A4AE8"/>
    <w:rsid w:val="006C584C"/>
    <w:rsid w:val="006F7B3A"/>
    <w:rsid w:val="00762006"/>
    <w:rsid w:val="007C5457"/>
    <w:rsid w:val="00806B04"/>
    <w:rsid w:val="008A6E49"/>
    <w:rsid w:val="008B0122"/>
    <w:rsid w:val="009044AF"/>
    <w:rsid w:val="009171DD"/>
    <w:rsid w:val="009839F6"/>
    <w:rsid w:val="00B415C9"/>
    <w:rsid w:val="00B9469F"/>
    <w:rsid w:val="00BD2AE0"/>
    <w:rsid w:val="00C05B48"/>
    <w:rsid w:val="00C23C75"/>
    <w:rsid w:val="00C65110"/>
    <w:rsid w:val="00D0752A"/>
    <w:rsid w:val="00D45B69"/>
    <w:rsid w:val="00DB3AE6"/>
    <w:rsid w:val="00E027D6"/>
    <w:rsid w:val="00E417C9"/>
    <w:rsid w:val="00E5778F"/>
    <w:rsid w:val="00E92F46"/>
    <w:rsid w:val="00F559D1"/>
    <w:rsid w:val="00F81AB5"/>
    <w:rsid w:val="063918FA"/>
    <w:rsid w:val="111362C5"/>
    <w:rsid w:val="1723366B"/>
    <w:rsid w:val="1CE60C36"/>
    <w:rsid w:val="1DA84BAA"/>
    <w:rsid w:val="206541A3"/>
    <w:rsid w:val="27A6741B"/>
    <w:rsid w:val="2C695E09"/>
    <w:rsid w:val="43005AA0"/>
    <w:rsid w:val="43931CEB"/>
    <w:rsid w:val="49A6303A"/>
    <w:rsid w:val="4E0E501C"/>
    <w:rsid w:val="50527DE0"/>
    <w:rsid w:val="5D3A5A90"/>
    <w:rsid w:val="60B53453"/>
    <w:rsid w:val="636C0AAB"/>
    <w:rsid w:val="6DDFE15A"/>
    <w:rsid w:val="6DF57C98"/>
    <w:rsid w:val="737D664C"/>
    <w:rsid w:val="79DB96EC"/>
    <w:rsid w:val="7A174C1A"/>
    <w:rsid w:val="7A4634FB"/>
    <w:rsid w:val="7D685B94"/>
    <w:rsid w:val="7FBDC424"/>
    <w:rsid w:val="7FDA5B25"/>
    <w:rsid w:val="7FFB9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AE5696"/>
  <w15:docId w15:val="{1F730F24-2142-41CA-B446-62E73BB1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Body Text Indent" w:semiHidden="1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uiPriority w:val="1"/>
    <w:qFormat/>
    <w:pPr>
      <w:widowControl w:val="0"/>
    </w:pPr>
    <w:rPr>
      <w:sz w:val="22"/>
      <w:szCs w:val="22"/>
      <w:lang w:eastAsia="en-US"/>
    </w:rPr>
  </w:style>
  <w:style w:type="paragraph" w:styleId="20">
    <w:name w:val="heading 2"/>
    <w:basedOn w:val="a"/>
    <w:next w:val="a"/>
    <w:qFormat/>
    <w:pPr>
      <w:ind w:left="120"/>
      <w:outlineLvl w:val="1"/>
    </w:pPr>
    <w:rPr>
      <w:rFonts w:ascii="宋体" w:eastAsia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ind w:firstLineChars="200" w:firstLine="420"/>
    </w:pPr>
    <w:rPr>
      <w:rFonts w:eastAsia="宋体"/>
      <w:sz w:val="21"/>
    </w:r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Body Text"/>
    <w:basedOn w:val="a"/>
    <w:uiPriority w:val="1"/>
    <w:qFormat/>
    <w:pPr>
      <w:ind w:left="120"/>
    </w:pPr>
    <w:rPr>
      <w:rFonts w:ascii="宋体" w:eastAsia="宋体" w:hAnsi="宋体"/>
      <w:sz w:val="24"/>
      <w:szCs w:val="24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徐洁（小绮绮的麻麻）</dc:creator>
  <cp:lastModifiedBy>Xu Li</cp:lastModifiedBy>
  <cp:revision>23</cp:revision>
  <dcterms:created xsi:type="dcterms:W3CDTF">2023-04-04T12:11:00Z</dcterms:created>
  <dcterms:modified xsi:type="dcterms:W3CDTF">2023-04-15T13:26:00Z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8DDCBD9520875F1A257E2E640BF67458</vt:lpwstr>
  </property>
</Properties>
</file>